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FB87E" w14:textId="77777777" w:rsidR="000A0D13" w:rsidRPr="00B12CEE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58A52" w14:textId="77777777" w:rsidR="000A0D13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D84FBD" w14:textId="77777777" w:rsidR="000A0D13" w:rsidRDefault="000A0D13" w:rsidP="000A0D1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7811DB" w14:textId="77777777" w:rsidR="000A0D13" w:rsidRDefault="000A0D13" w:rsidP="000A0D1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51AC57" w14:textId="77777777" w:rsidR="000A0D13" w:rsidRDefault="000A0D13" w:rsidP="000A0D1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4D5EC5" w14:textId="77777777" w:rsidR="000A0D13" w:rsidRDefault="000A0D13" w:rsidP="000A0D1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398B41" w14:textId="77777777" w:rsidR="000A0D13" w:rsidRDefault="000A0D13" w:rsidP="000A0D1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9FEE5E" w14:textId="77777777" w:rsidR="000A0D13" w:rsidRPr="00E22A0F" w:rsidRDefault="000A0D13" w:rsidP="000A0D1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885701" w14:textId="77777777" w:rsidR="000A0D13" w:rsidRPr="005C30AA" w:rsidRDefault="000A0D13" w:rsidP="000A0D13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427E8673" w14:textId="77777777" w:rsidR="000A0D13" w:rsidRPr="00982AD8" w:rsidRDefault="000A0D13" w:rsidP="000A0D13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982AD8">
        <w:rPr>
          <w:rFonts w:ascii="Times New Roman" w:hAnsi="Times New Roman" w:cs="Times New Roman"/>
          <w:b/>
          <w:sz w:val="32"/>
          <w:szCs w:val="32"/>
          <w:lang w:val="sr-Cyrl-RS"/>
        </w:rPr>
        <w:t>ПРОГРАМ РАДА ЦЕНТРА ЗА СОЦИЈАЛНИ РАД КОСЈЕРИЋ ЗА</w:t>
      </w:r>
    </w:p>
    <w:p w14:paraId="0AF8AF64" w14:textId="1B30D613" w:rsidR="000A0D13" w:rsidRPr="00982AD8" w:rsidRDefault="000A0D13" w:rsidP="000A0D13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982AD8">
        <w:rPr>
          <w:rFonts w:ascii="Times New Roman" w:hAnsi="Times New Roman" w:cs="Times New Roman"/>
          <w:b/>
          <w:sz w:val="32"/>
          <w:szCs w:val="32"/>
          <w:lang w:val="sr-Cyrl-RS"/>
        </w:rPr>
        <w:t>202</w:t>
      </w:r>
      <w:r>
        <w:rPr>
          <w:rFonts w:ascii="Times New Roman" w:hAnsi="Times New Roman" w:cs="Times New Roman"/>
          <w:b/>
          <w:sz w:val="32"/>
          <w:szCs w:val="32"/>
          <w:lang w:val="sr-Cyrl-RS"/>
        </w:rPr>
        <w:t>5</w:t>
      </w:r>
      <w:r w:rsidRPr="00982AD8">
        <w:rPr>
          <w:rFonts w:ascii="Times New Roman" w:hAnsi="Times New Roman" w:cs="Times New Roman"/>
          <w:b/>
          <w:sz w:val="32"/>
          <w:szCs w:val="32"/>
          <w:lang w:val="sr-Cyrl-RS"/>
        </w:rPr>
        <w:t>.   ГОДИНУ</w:t>
      </w:r>
    </w:p>
    <w:p w14:paraId="016D38FE" w14:textId="77777777" w:rsidR="000A0D13" w:rsidRPr="00982AD8" w:rsidRDefault="000A0D13" w:rsidP="000A0D13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6301B73" w14:textId="77777777" w:rsidR="000A0D13" w:rsidRPr="00982AD8" w:rsidRDefault="000A0D13" w:rsidP="000A0D13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0E99E6F2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3D7A87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9251C0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57223D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C98926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9F74E9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54DD17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B2C260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D7C300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60C6F2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BCF3A0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DB266E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5E139D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235D14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6806BE" w14:textId="523C7D2A" w:rsidR="000530F6" w:rsidRPr="00885DBF" w:rsidRDefault="000530F6" w:rsidP="000530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ЈАНУАР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5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E2650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година</w:t>
      </w:r>
    </w:p>
    <w:p w14:paraId="3AB6A999" w14:textId="4BD78DD3" w:rsidR="000A0D13" w:rsidRPr="000530F6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952AA0" w14:textId="77777777" w:rsidR="000A0D13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910002" w14:textId="77777777" w:rsidR="000A0D13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BA3C4C" w14:textId="77777777" w:rsidR="000A0D13" w:rsidRDefault="000A0D13" w:rsidP="000A0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A7F4D7" w14:textId="77777777" w:rsidR="000A0D13" w:rsidRPr="00247709" w:rsidRDefault="000A0D13" w:rsidP="000A0D1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СТРУКТУРА ПРОГРАМА РАДА ЦЕНТРА ЗА СОЦИЈАЛНИ РАД КОСЈЕРИЋ</w:t>
      </w:r>
    </w:p>
    <w:p w14:paraId="2F68D604" w14:textId="77777777" w:rsidR="000A0D13" w:rsidRPr="00247709" w:rsidRDefault="000A0D13" w:rsidP="000A0D13">
      <w:p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3E71F4F" w14:textId="77777777" w:rsidR="000A0D13" w:rsidRPr="00247709" w:rsidRDefault="000A0D13" w:rsidP="000A0D13">
      <w:pPr>
        <w:pStyle w:val="ListParagraph"/>
        <w:numPr>
          <w:ilvl w:val="0"/>
          <w:numId w:val="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УВОД</w:t>
      </w:r>
    </w:p>
    <w:p w14:paraId="34A8FAF5" w14:textId="77777777" w:rsidR="000A0D13" w:rsidRPr="00247709" w:rsidRDefault="000A0D13" w:rsidP="000A0D13">
      <w:pPr>
        <w:pStyle w:val="ListParagraph"/>
        <w:numPr>
          <w:ilvl w:val="0"/>
          <w:numId w:val="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ДЕЛАТНОСТ ЦЕНТРА ЗА СОЦИЈАЛНИ РАД КОСЈЕРИЋ</w:t>
      </w:r>
    </w:p>
    <w:p w14:paraId="51B05A00" w14:textId="77777777" w:rsidR="000A0D13" w:rsidRPr="00247709" w:rsidRDefault="000A0D13" w:rsidP="000A0D13">
      <w:pPr>
        <w:pStyle w:val="ListParagraph"/>
        <w:numPr>
          <w:ilvl w:val="0"/>
          <w:numId w:val="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ОРГАНИЗАЦИОНА СТРУКТУРА</w:t>
      </w:r>
    </w:p>
    <w:p w14:paraId="75799966" w14:textId="77777777" w:rsidR="000A0D13" w:rsidRPr="00247709" w:rsidRDefault="000A0D13" w:rsidP="000A0D13">
      <w:pPr>
        <w:pStyle w:val="ListParagraph"/>
        <w:numPr>
          <w:ilvl w:val="0"/>
          <w:numId w:val="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КАДРОВСКА СТРУКТУРА </w:t>
      </w:r>
    </w:p>
    <w:p w14:paraId="54FED15E" w14:textId="77777777" w:rsidR="000A0D13" w:rsidRPr="00247709" w:rsidRDefault="000A0D13" w:rsidP="000A0D13">
      <w:pPr>
        <w:pStyle w:val="ListParagraph"/>
        <w:numPr>
          <w:ilvl w:val="0"/>
          <w:numId w:val="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ОРГАНИЗАЦИЈА РАДА</w:t>
      </w:r>
    </w:p>
    <w:p w14:paraId="4EB2F1F8" w14:textId="77777777" w:rsidR="000A0D13" w:rsidRPr="00247709" w:rsidRDefault="000A0D13" w:rsidP="000A0D13">
      <w:pPr>
        <w:pStyle w:val="ListParagraph"/>
        <w:numPr>
          <w:ilvl w:val="0"/>
          <w:numId w:val="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 СТРУЧНОГ УСАВРШАВАЊА ЗАПОСЛЕНИХ</w:t>
      </w:r>
    </w:p>
    <w:p w14:paraId="41F9835F" w14:textId="77777777" w:rsidR="000A0D13" w:rsidRPr="00247709" w:rsidRDefault="000A0D13" w:rsidP="000A0D13">
      <w:pPr>
        <w:pStyle w:val="ListParagraph"/>
        <w:numPr>
          <w:ilvl w:val="0"/>
          <w:numId w:val="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ФИНАНСИЈСКИ ПЛАН</w:t>
      </w:r>
    </w:p>
    <w:p w14:paraId="1C31A9E8" w14:textId="77777777" w:rsidR="000A0D13" w:rsidRPr="00247709" w:rsidRDefault="000A0D13" w:rsidP="000A0D13">
      <w:pPr>
        <w:pStyle w:val="ListParagraph"/>
        <w:numPr>
          <w:ilvl w:val="0"/>
          <w:numId w:val="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 РАЗВОЈА НОВИХ УСЛУГА</w:t>
      </w:r>
    </w:p>
    <w:p w14:paraId="384FED51" w14:textId="77777777" w:rsidR="000A0D13" w:rsidRPr="00247709" w:rsidRDefault="000A0D13" w:rsidP="000A0D13">
      <w:pPr>
        <w:pStyle w:val="ListParagraph"/>
        <w:numPr>
          <w:ilvl w:val="0"/>
          <w:numId w:val="3"/>
        </w:num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ЗАВРШНЕ ОДРЕДБЕ</w:t>
      </w:r>
    </w:p>
    <w:p w14:paraId="6D501391" w14:textId="77777777" w:rsidR="000A0D13" w:rsidRPr="00247709" w:rsidRDefault="000A0D13" w:rsidP="000A0D13">
      <w:p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0B8508" w14:textId="77777777" w:rsidR="000A0D13" w:rsidRDefault="000A0D13" w:rsidP="000A0D13">
      <w:p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FB585A" w14:textId="77777777" w:rsidR="000A0D13" w:rsidRPr="00247709" w:rsidRDefault="000A0D13" w:rsidP="000A0D13">
      <w:pPr>
        <w:spacing w:before="120" w:line="72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79435F" w14:textId="77777777" w:rsidR="000A0D13" w:rsidRDefault="000A0D13" w:rsidP="000A0D13">
      <w:pPr>
        <w:spacing w:before="120" w:line="72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1A62B6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lastRenderedPageBreak/>
        <w:t>На основу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Правилника о структури, садржини и начину израде годишњег програма рада установа социјалне заштите</w:t>
      </w:r>
      <w:r w:rsidRPr="00E22A0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Број:000665677 2024 13400 003 012 001 од 22.02.2024. године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, објављен у Службеном гласнику  Републике Србије, број 18 од  8.марта 2024.године, ступио на снагу 16.марта 2024.године. </w:t>
      </w:r>
    </w:p>
    <w:p w14:paraId="1F49B9BC" w14:textId="52D61AC4" w:rsidR="000A0D13" w:rsidRDefault="000A0D13" w:rsidP="000A0D13">
      <w:pPr>
        <w:spacing w:after="15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Центар за социјални рад Косјерић израдио је Програм рада Центра за социјални рад Косјерић за 202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5</w:t>
      </w:r>
      <w:r w:rsidRPr="00E22A0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.годину</w:t>
      </w:r>
    </w:p>
    <w:p w14:paraId="6A671E10" w14:textId="77777777" w:rsidR="000A0D13" w:rsidRPr="00E22A0F" w:rsidRDefault="000A0D13" w:rsidP="000A0D13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У В О Д</w:t>
      </w:r>
    </w:p>
    <w:p w14:paraId="10F93191" w14:textId="77777777" w:rsidR="000A0D13" w:rsidRPr="00E22A0F" w:rsidRDefault="000A0D13" w:rsidP="000A0D13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назив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установе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;</w:t>
      </w:r>
      <w:proofErr w:type="gramEnd"/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- Центар за социјални рад Косјерић</w:t>
      </w:r>
    </w:p>
    <w:p w14:paraId="42EF54C7" w14:textId="77777777" w:rsidR="000A0D13" w:rsidRPr="00E22A0F" w:rsidRDefault="000A0D13" w:rsidP="000A0D13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</w:rPr>
        <w:t>2) ПИБ;</w:t>
      </w:r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-101088982</w:t>
      </w:r>
    </w:p>
    <w:p w14:paraId="72942C9C" w14:textId="77777777" w:rsidR="000A0D13" w:rsidRPr="00E22A0F" w:rsidRDefault="000A0D13" w:rsidP="000A0D13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матични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- 07341911</w:t>
      </w:r>
    </w:p>
    <w:p w14:paraId="3980401A" w14:textId="77777777" w:rsidR="000A0D13" w:rsidRPr="00E22A0F" w:rsidRDefault="000A0D13" w:rsidP="000A0D13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шифру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делатности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- 8899</w:t>
      </w:r>
    </w:p>
    <w:p w14:paraId="082800C9" w14:textId="77777777" w:rsidR="000A0D13" w:rsidRPr="00E22A0F" w:rsidRDefault="000A0D13" w:rsidP="000A0D13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адрес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седишт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установе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ул.Радише Петронијевића бр.</w:t>
      </w:r>
      <w:proofErr w:type="gramStart"/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4 ,</w:t>
      </w:r>
      <w:proofErr w:type="gramEnd"/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Косјерић</w:t>
      </w:r>
    </w:p>
    <w:p w14:paraId="01B2E29C" w14:textId="77777777" w:rsidR="000A0D13" w:rsidRPr="00E22A0F" w:rsidRDefault="000A0D13" w:rsidP="000A0D13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пода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ци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одговорном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лицу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правном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лицу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име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презиме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функција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телефон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мејл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адреса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>);</w:t>
      </w:r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- Зорица Маринковић, директор, 0608251203, 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>kosjeric.csr@minrzs.gov.rs</w:t>
      </w:r>
    </w:p>
    <w:p w14:paraId="46AC2801" w14:textId="77777777" w:rsidR="000A0D13" w:rsidRPr="00E22A0F" w:rsidRDefault="000A0D13" w:rsidP="000A0D13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пода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ци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одговорном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лицу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л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иц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proofErr w:type="gram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спровођење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рада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5878415" w14:textId="77777777" w:rsidR="000A0D13" w:rsidRPr="00E22A0F" w:rsidRDefault="000A0D13" w:rsidP="000A0D13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Зорица Маринковић, директор</w:t>
      </w:r>
    </w:p>
    <w:p w14:paraId="4AE302AE" w14:textId="77777777" w:rsidR="000A0D13" w:rsidRPr="00E22A0F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8)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циљев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програмску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годину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могућ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ризи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ци</w:t>
      </w:r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реализацију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планираних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активности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отклањање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color w:val="000000"/>
          <w:sz w:val="24"/>
          <w:szCs w:val="24"/>
        </w:rPr>
        <w:t>ризика</w:t>
      </w:r>
      <w:proofErr w:type="spellEnd"/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</w:p>
    <w:p w14:paraId="01EA9A04" w14:textId="77777777" w:rsidR="000A0D13" w:rsidRPr="00E22A0F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-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Циљеви су усклађени са законима и другим прописима, као и професионалним стандардима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, они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су конкретни, мерљиви, оствариви,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временски ограничен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и и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представљају основ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употребу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ресурса</w:t>
      </w:r>
      <w:r w:rsidRPr="00E22A0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Запослени су упознати са својим радним задацима.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Дефинисана су мерила радног учинка и механизми подстицаја за извршење радних задатака.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Ефективност мерила радног учинка и механизама подстицаја се редовно оцењује и врши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њихово прилагођавање у случају потребе. Приходи и расходи су пројектовани и планирани у складу са утврђеним циљевима.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Центар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одређује прихватљив ниво одступања од утврђених циљева</w:t>
      </w:r>
      <w:r w:rsidRPr="00E22A0F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</w:p>
    <w:p w14:paraId="202345E6" w14:textId="77777777" w:rsidR="000A0D13" w:rsidRPr="00247709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sr-Cyrl-RS"/>
        </w:rPr>
      </w:pPr>
    </w:p>
    <w:p w14:paraId="043D561D" w14:textId="77777777" w:rsidR="000A0D13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sr-Latn-RS"/>
        </w:rPr>
      </w:pPr>
      <w:r w:rsidRPr="00247709">
        <w:rPr>
          <w:rFonts w:ascii="Times New Roman" w:hAnsi="Times New Roman" w:cs="Times New Roman"/>
          <w:b/>
          <w:bCs/>
          <w:sz w:val="28"/>
          <w:szCs w:val="28"/>
          <w:lang w:val="sr-Latn-RS"/>
        </w:rPr>
        <w:t>Врши се идентификација и процена ризика који могу:</w:t>
      </w:r>
    </w:p>
    <w:p w14:paraId="401D3A93" w14:textId="77777777" w:rsidR="000A0D13" w:rsidRPr="00E22A0F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угрозити остваривање оперативних (пословних) циљева;</w:t>
      </w:r>
    </w:p>
    <w:p w14:paraId="570BAAC0" w14:textId="2EC04701" w:rsidR="000A0D13" w:rsidRPr="00C47FCE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47FCE">
        <w:rPr>
          <w:rFonts w:ascii="Times New Roman" w:hAnsi="Times New Roman" w:cs="Times New Roman"/>
          <w:sz w:val="24"/>
          <w:szCs w:val="24"/>
          <w:lang w:val="sr-Latn-RS"/>
        </w:rPr>
        <w:t>довести до неправовременог, непотпуног или нетачног извештавања (финансијског и</w:t>
      </w:r>
      <w:r w:rsidR="00C47FCE" w:rsidRPr="00C47FC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47FCE">
        <w:rPr>
          <w:rFonts w:ascii="Times New Roman" w:hAnsi="Times New Roman" w:cs="Times New Roman"/>
          <w:sz w:val="24"/>
          <w:szCs w:val="24"/>
          <w:lang w:val="sr-Latn-RS"/>
        </w:rPr>
        <w:t>нефинансијског), односно до тога да извештавање не буде у складу са законима, прописима и</w:t>
      </w:r>
      <w:r w:rsidRPr="00C47F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47FCE">
        <w:rPr>
          <w:rFonts w:ascii="Times New Roman" w:hAnsi="Times New Roman" w:cs="Times New Roman"/>
          <w:sz w:val="24"/>
          <w:szCs w:val="24"/>
          <w:lang w:val="sr-Latn-RS"/>
        </w:rPr>
        <w:t>релевантним стандардима (рачуноводствени стандарди итд.) и потребама организације;</w:t>
      </w:r>
    </w:p>
    <w:p w14:paraId="75A27BE3" w14:textId="77777777" w:rsidR="000A0D13" w:rsidRPr="00E22A0F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довести до непоштовања закона и других прописа;</w:t>
      </w:r>
    </w:p>
    <w:p w14:paraId="7577A222" w14:textId="77777777" w:rsidR="000A0D13" w:rsidRPr="00E22A0F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угрозити ресурсе/имовину организације;</w:t>
      </w:r>
    </w:p>
    <w:p w14:paraId="0993D722" w14:textId="77777777" w:rsidR="000A0D13" w:rsidRPr="00E22A0F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7B0F2AB" w14:textId="77777777" w:rsidR="000A0D13" w:rsidRPr="00E22A0F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Идентификација и процена ризика се врши редовно на свим нивоима и у свим</w:t>
      </w:r>
    </w:p>
    <w:p w14:paraId="2A5A5041" w14:textId="77777777" w:rsidR="000A0D13" w:rsidRPr="00E22A0F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организационим деловима.</w:t>
      </w:r>
    </w:p>
    <w:p w14:paraId="65C5A80D" w14:textId="77777777" w:rsidR="000A0D13" w:rsidRPr="00E22A0F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Кључни ризици су јасно дефинисани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ACCDDC7" w14:textId="77777777" w:rsidR="000A0D13" w:rsidRPr="00E22A0F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Процењује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ризик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намерног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нетачног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непотпуног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финансијског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нефинансијског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извештавања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5064FA14" w14:textId="77777777" w:rsidR="000A0D13" w:rsidRPr="00E22A0F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Процењује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ризик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неовлашћеног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намерног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присвајања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употребе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отуђења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имовине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4CDAA290" w14:textId="77777777" w:rsidR="000A0D13" w:rsidRPr="00E22A0F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Процењује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ризик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корупције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7A9B4B38" w14:textId="77777777" w:rsidR="000A0D13" w:rsidRPr="00E22A0F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Сви запослени Центра за  социјални рад Косјерић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прошли су и успешно положили тест из обуке на даљину „Етика и интегритет“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2A1AC8A" w14:textId="77777777" w:rsidR="000A0D13" w:rsidRPr="00A10A5A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Hlk162183497"/>
      <w:r w:rsidRPr="00A10A5A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Процена ризика подразумева процену вероватноће настанка и процену утицаја ризика. Руководство доноси одлуке како одговорити на ризике (третирање, толерисање,</w:t>
      </w:r>
      <w:r w:rsidRPr="00A10A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10A5A">
        <w:rPr>
          <w:rFonts w:ascii="Times New Roman" w:hAnsi="Times New Roman" w:cs="Times New Roman"/>
          <w:sz w:val="24"/>
          <w:szCs w:val="24"/>
          <w:lang w:val="sr-Latn-RS"/>
        </w:rPr>
        <w:t>укидање</w:t>
      </w:r>
      <w:r w:rsidRPr="00A10A5A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Pr="00A10A5A">
        <w:rPr>
          <w:rFonts w:ascii="Times New Roman" w:hAnsi="Times New Roman" w:cs="Times New Roman"/>
          <w:sz w:val="24"/>
          <w:szCs w:val="24"/>
          <w:lang w:val="sr-Latn-RS"/>
        </w:rPr>
        <w:t>одустајање од ризичног циља) на основу процене ризика,</w:t>
      </w:r>
      <w:r w:rsidRPr="00A10A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10A5A">
        <w:rPr>
          <w:rFonts w:ascii="Times New Roman" w:hAnsi="Times New Roman" w:cs="Times New Roman"/>
          <w:sz w:val="24"/>
          <w:szCs w:val="24"/>
          <w:lang w:val="sr-Latn-RS"/>
        </w:rPr>
        <w:t>ефеката и трошкова смањивања нивоа ризика.</w:t>
      </w:r>
    </w:p>
    <w:p w14:paraId="7F64F415" w14:textId="77777777" w:rsidR="000A0D13" w:rsidRPr="00A10A5A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Делегирају се задаци (надлежност и одговорност) за реализацију одговора на ризик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5EF4D48B" w14:textId="77777777" w:rsidR="000A0D13" w:rsidRPr="00A10A5A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-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Одређују се рокови за реализацију одлуке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718ACFB4" w14:textId="77777777" w:rsidR="000A0D13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-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Прате се резултати активности за свођење ризика на прихватљив ниво.</w:t>
      </w:r>
    </w:p>
    <w:p w14:paraId="754F2C37" w14:textId="77777777" w:rsidR="000A0D13" w:rsidRPr="00E22A0F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96035AF" w14:textId="77777777" w:rsidR="000A0D13" w:rsidRPr="00247709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247709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Мере за отклањање ризика су</w:t>
      </w:r>
      <w:r w:rsidRPr="00247709">
        <w:rPr>
          <w:rFonts w:ascii="Times New Roman" w:hAnsi="Times New Roman" w:cs="Times New Roman"/>
          <w:sz w:val="28"/>
          <w:szCs w:val="28"/>
          <w:lang w:val="sr-Cyrl-RS"/>
        </w:rPr>
        <w:t>:</w:t>
      </w:r>
    </w:p>
    <w:p w14:paraId="7AF87694" w14:textId="77777777" w:rsidR="000A0D13" w:rsidRPr="00E22A0F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ословни процеси непосредно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су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усмерени на испуњавање сврхе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постојања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Центра тј.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пружање услуга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корисницима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задовољење потреба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корисника и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грађана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28E9FD49" w14:textId="77777777" w:rsidR="000A0D13" w:rsidRPr="00E22A0F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Процеси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подршке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кроз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финансије, кадров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, ИТ подршка итд.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33A69431" w14:textId="77777777" w:rsidR="000A0D13" w:rsidRPr="00E22A0F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прављачки процеси (планирање, контрола итд.)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188FD7E5" w14:textId="77777777" w:rsidR="000A0D13" w:rsidRPr="00E22A0F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Идентификовани су делови пословних процеса у којима су потребне контролне активности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615A3997" w14:textId="77777777" w:rsidR="000A0D13" w:rsidRPr="00E22A0F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Врши се одабир и развој контролних активности за све ризике за које је руководство донело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одлуку да се тако третирају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5D60480B" w14:textId="77777777" w:rsidR="000A0D13" w:rsidRPr="00A10A5A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A10A5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A10A5A">
        <w:rPr>
          <w:rFonts w:ascii="Times New Roman" w:hAnsi="Times New Roman" w:cs="Times New Roman"/>
          <w:sz w:val="24"/>
          <w:szCs w:val="24"/>
          <w:lang w:val="sr-Latn-RS"/>
        </w:rPr>
        <w:t>звештај пре извршења контролише особа која није првобитно</w:t>
      </w:r>
      <w:r w:rsidRPr="00A10A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10A5A">
        <w:rPr>
          <w:rFonts w:ascii="Times New Roman" w:hAnsi="Times New Roman" w:cs="Times New Roman"/>
          <w:sz w:val="24"/>
          <w:szCs w:val="24"/>
          <w:lang w:val="sr-Latn-RS"/>
        </w:rPr>
        <w:t xml:space="preserve">обрађивала односно припремала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  <w:r w:rsidRPr="00A10A5A">
        <w:rPr>
          <w:rFonts w:ascii="Times New Roman" w:hAnsi="Times New Roman" w:cs="Times New Roman"/>
          <w:sz w:val="24"/>
          <w:szCs w:val="24"/>
          <w:lang w:val="sr-Latn-RS"/>
        </w:rPr>
        <w:t xml:space="preserve"> (принцип „четири ока“)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51B8C74E" w14:textId="77777777" w:rsidR="000A0D13" w:rsidRPr="00E22A0F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Дефинисани су поступци и правила којима је осигурана безбедност информација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38C2D819" w14:textId="77777777" w:rsidR="000A0D13" w:rsidRPr="00E22A0F" w:rsidRDefault="000A0D13" w:rsidP="000A0D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E22A0F">
        <w:rPr>
          <w:rFonts w:ascii="Times New Roman" w:hAnsi="Times New Roman" w:cs="Times New Roman"/>
          <w:sz w:val="24"/>
          <w:szCs w:val="24"/>
          <w:lang w:val="sr-Latn-RS"/>
        </w:rPr>
        <w:t>Дефинисани су поступци и правила који обезбеђују да искључиво овлашћене особе могу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приступити материјалним, финансијским и другим ресурсима.</w:t>
      </w:r>
    </w:p>
    <w:p w14:paraId="25E90BFA" w14:textId="77777777" w:rsidR="000A0D13" w:rsidRPr="00E22A0F" w:rsidRDefault="000A0D13" w:rsidP="000A0D13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87D47F0" w14:textId="77777777" w:rsidR="000A0D13" w:rsidRPr="00E22A0F" w:rsidRDefault="000A0D13" w:rsidP="000A0D1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>ДЕЛАТНОСТ ЦЕНТРА ЗА СОЦИЈАЛНИ РАД</w:t>
      </w:r>
    </w:p>
    <w:p w14:paraId="793DC562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1CA42E7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Центар за социјални рад Косјерић, основан је актом Скупштине општине Косјерић, 1985. године. Има својство правног лица, са правима, обавезама и одговорностима које проистичу из Устава, закона и статута Центра. Као установа социјалне заштите представља базу социјалног, психолошког, педагошког, социолошког, дефектолошког, правног и другог стручног рада, где се применом стручног рада спроводи социјална политика и обезбеђује социјална сигурност грађана на територији општине Косјерић</w:t>
      </w:r>
    </w:p>
    <w:p w14:paraId="57756CF6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EE1F96D" w14:textId="165609C4" w:rsidR="000A0D13" w:rsidRPr="00A028DB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Социјална заштита је организована друштвена делатност од јавног интереса чији је циљ пружање помоћи и оснаживање за самосталан и продуктиван живот у друштву појединаца и породица, као и спречавање настајања и отклањања последица социјалне искључености</w:t>
      </w:r>
      <w:r w:rsidR="00A028DB">
        <w:rPr>
          <w:rFonts w:ascii="Times New Roman" w:hAnsi="Times New Roman" w:cs="Times New Roman"/>
          <w:sz w:val="24"/>
          <w:szCs w:val="24"/>
        </w:rPr>
        <w:t>.</w:t>
      </w:r>
    </w:p>
    <w:p w14:paraId="4E2A9F31" w14:textId="60EC7BFD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Делатност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врло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обимна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проистиче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социјалној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Породичног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финансијској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подршци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породиц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децом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,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спречавању насиља у породици,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кривичном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Одлуци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правима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услугама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социјалној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задаци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="00A028DB">
        <w:rPr>
          <w:rFonts w:ascii="Times New Roman" w:hAnsi="Times New Roman" w:cs="Times New Roman"/>
          <w:sz w:val="24"/>
          <w:szCs w:val="24"/>
          <w:lang w:val="sr-Cyrl-RS"/>
        </w:rPr>
        <w:t>Ц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ентра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овлашћења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ће бити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решавање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првом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степену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остваривању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утврђених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пружање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решавања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правима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.</w:t>
      </w:r>
    </w:p>
    <w:p w14:paraId="5429F769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одлучу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ивати</w:t>
      </w:r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остваривању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утврђених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коришћењу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обезбеђују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Република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Србија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аутономна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покрајина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јединица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и према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донетим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ће</w:t>
      </w:r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актима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учеств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ова</w:t>
      </w:r>
      <w:r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пословима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планирања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јединици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.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Планирање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континуирана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делатност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Ц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ентра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произилази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једне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његових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функција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укључује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процену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потреба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,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иницирање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унапређење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успостављање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међусистемске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координације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9056476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извршавању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наведених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примењивати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следеће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поступке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>:</w:t>
      </w:r>
    </w:p>
    <w:p w14:paraId="0EEC0399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52BA4F" w14:textId="77777777" w:rsidR="000A0D13" w:rsidRPr="00E22A0F" w:rsidRDefault="000A0D13" w:rsidP="000A0D13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Остваривати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пратити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проблеме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</w:p>
    <w:p w14:paraId="73C2253D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2.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Предлагати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предузимати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решавању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потреба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пратити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1B8C5E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3.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Организовати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спроводити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одговарајуће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облике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непосредно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2A0F">
        <w:rPr>
          <w:rFonts w:ascii="Times New Roman" w:hAnsi="Times New Roman" w:cs="Times New Roman"/>
          <w:sz w:val="24"/>
          <w:szCs w:val="24"/>
        </w:rPr>
        <w:t>пружати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proofErr w:type="gram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E4F20E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4.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Развијати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унапређивати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превентивне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доприносе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спречавању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сузбијању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проблема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26B8F6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E22A0F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Вршиће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о социјалној </w:t>
      </w:r>
      <w:proofErr w:type="gramStart"/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заштити 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proofErr w:type="gramEnd"/>
      <w:r w:rsidRPr="00E22A0F">
        <w:rPr>
          <w:rFonts w:ascii="Times New Roman" w:hAnsi="Times New Roman" w:cs="Times New Roman"/>
          <w:sz w:val="24"/>
          <w:szCs w:val="24"/>
        </w:rPr>
        <w:t>.</w:t>
      </w:r>
    </w:p>
    <w:p w14:paraId="1F927FD9" w14:textId="080CE8F4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</w:rPr>
        <w:t xml:space="preserve"> 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</w:rPr>
        <w:t xml:space="preserve"> 6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="00A028DB">
        <w:rPr>
          <w:rFonts w:ascii="Times New Roman" w:hAnsi="Times New Roman" w:cs="Times New Roman"/>
          <w:sz w:val="24"/>
          <w:szCs w:val="24"/>
          <w:lang w:val="sr-Cyrl-RS"/>
        </w:rPr>
        <w:t xml:space="preserve"> ће</w:t>
      </w:r>
      <w:r w:rsidRPr="00E22A0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остваривању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сарађ</w:t>
      </w:r>
      <w:proofErr w:type="spellEnd"/>
      <w:r w:rsidR="00A028DB">
        <w:rPr>
          <w:rFonts w:ascii="Times New Roman" w:hAnsi="Times New Roman" w:cs="Times New Roman"/>
          <w:sz w:val="24"/>
          <w:szCs w:val="24"/>
          <w:lang w:val="sr-Cyrl-RS"/>
        </w:rPr>
        <w:t>ивати</w:t>
      </w:r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 w:rsidR="00A028DB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партнерства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органима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државе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службама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удружењима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невладиним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организацијама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месним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заједницама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верским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организацијама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предузећима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установама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медијима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породицама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појединцима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  <w:r w:rsidR="00A028DB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осебну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пажњу</w:t>
      </w:r>
      <w:proofErr w:type="spellEnd"/>
      <w:r w:rsidR="00A028DB">
        <w:rPr>
          <w:rFonts w:ascii="Times New Roman" w:hAnsi="Times New Roman" w:cs="Times New Roman"/>
          <w:sz w:val="24"/>
          <w:szCs w:val="24"/>
          <w:lang w:val="sr-Cyrl-RS"/>
        </w:rPr>
        <w:t>Центар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посвећује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стручном развоју </w:t>
      </w:r>
      <w:r w:rsidR="00A028DB">
        <w:rPr>
          <w:rFonts w:ascii="Times New Roman" w:hAnsi="Times New Roman" w:cs="Times New Roman"/>
          <w:sz w:val="24"/>
          <w:szCs w:val="24"/>
          <w:lang w:val="sr-Cyrl-RS"/>
        </w:rPr>
        <w:t>запослених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23F7070" w14:textId="77777777" w:rsidR="000A0D13" w:rsidRPr="002E7E87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</w:p>
    <w:p w14:paraId="66C952E6" w14:textId="05B4A1F5" w:rsidR="000A0D13" w:rsidRPr="002E7E87" w:rsidRDefault="000A0D13" w:rsidP="000A0D13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b/>
          <w:sz w:val="24"/>
          <w:szCs w:val="24"/>
          <w:lang w:val="sr-Cyrl-RS"/>
        </w:rPr>
        <w:t>Центар за социјални рад у складу са Законом</w:t>
      </w:r>
      <w:r w:rsidR="00A028D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ће да:</w:t>
      </w:r>
    </w:p>
    <w:p w14:paraId="547E3611" w14:textId="77777777" w:rsidR="000A0D13" w:rsidRPr="002E7E87" w:rsidRDefault="000A0D13" w:rsidP="000A0D13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-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E87">
        <w:rPr>
          <w:rFonts w:ascii="Times New Roman" w:hAnsi="Times New Roman" w:cs="Times New Roman"/>
          <w:sz w:val="24"/>
          <w:szCs w:val="24"/>
          <w:lang w:val="sr-Cyrl-RS"/>
        </w:rPr>
        <w:t>процењује потребе и снаге корисника и ризике по њега и планира пружање услуга социјалне заштите</w:t>
      </w:r>
    </w:p>
    <w:p w14:paraId="08ED1554" w14:textId="77777777" w:rsidR="000A0D13" w:rsidRPr="002E7E87" w:rsidRDefault="000A0D13" w:rsidP="000A0D13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- спроводи поступке и одлучује о правима на материјална давања и о коришћењу услуга социјалне заштите</w:t>
      </w:r>
    </w:p>
    <w:p w14:paraId="0A57E141" w14:textId="77777777" w:rsidR="000A0D13" w:rsidRPr="002E7E87" w:rsidRDefault="000A0D13" w:rsidP="000A0D13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- предузима прописане мере, покреће и учествује у судским и другим поступцима</w:t>
      </w:r>
    </w:p>
    <w:p w14:paraId="686934C1" w14:textId="77777777" w:rsidR="000A0D13" w:rsidRPr="002E7E87" w:rsidRDefault="000A0D13" w:rsidP="000A0D13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- води прописану евиденцију и стара се о чувању документације корисника</w:t>
      </w:r>
    </w:p>
    <w:p w14:paraId="2719CE85" w14:textId="77777777" w:rsidR="000A0D13" w:rsidRPr="002E7E87" w:rsidRDefault="000A0D13" w:rsidP="000A0D13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148834" w14:textId="77777777" w:rsidR="000A0D13" w:rsidRPr="002E7E87" w:rsidRDefault="000A0D13" w:rsidP="000A0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Послови који се односе на права и услуге социјалне заштите о чијем се обезбеђењу стара</w:t>
      </w:r>
    </w:p>
    <w:p w14:paraId="42B9FC19" w14:textId="77777777" w:rsidR="000A0D13" w:rsidRPr="002E7E87" w:rsidRDefault="000A0D13" w:rsidP="000A0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Република Србија обављају се као поверени, а организацију рада, нормативе и стандарде стручног рада у вршењу поверених послова прописује министар надлежан за социјалну заштиту.</w:t>
      </w:r>
    </w:p>
    <w:p w14:paraId="74091050" w14:textId="77777777" w:rsidR="000A0D13" w:rsidRDefault="000A0D13" w:rsidP="000A0D1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AC3C6F9" w14:textId="77777777" w:rsidR="000A0D13" w:rsidRPr="002E7E87" w:rsidRDefault="000A0D13" w:rsidP="000A0D1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b/>
          <w:sz w:val="24"/>
          <w:szCs w:val="24"/>
          <w:lang w:val="sr-Cyrl-RS"/>
        </w:rPr>
        <w:t>У вршењу јавних овлашћења Центар у складу са законом ради на:</w:t>
      </w:r>
    </w:p>
    <w:p w14:paraId="63B50650" w14:textId="77777777" w:rsidR="000A0D13" w:rsidRPr="002E7E87" w:rsidRDefault="000A0D13" w:rsidP="000A0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остваривању права на материјално обезбеђење</w:t>
      </w:r>
    </w:p>
    <w:p w14:paraId="32C00C52" w14:textId="77777777" w:rsidR="000A0D13" w:rsidRPr="002E7E87" w:rsidRDefault="000A0D13" w:rsidP="000A0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остваривању права на додатак за помоћ и негу другог лица</w:t>
      </w:r>
    </w:p>
    <w:p w14:paraId="0CA576CA" w14:textId="77777777" w:rsidR="000A0D13" w:rsidRPr="002E7E87" w:rsidRDefault="000A0D13" w:rsidP="000A0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остваривању права на увећани додатак за помоћ и негу другог лица</w:t>
      </w:r>
    </w:p>
    <w:p w14:paraId="42CAE46C" w14:textId="77777777" w:rsidR="000A0D13" w:rsidRPr="002E7E87" w:rsidRDefault="000A0D13" w:rsidP="000A0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остваривању права на помоћ за оспособљавање за рад</w:t>
      </w:r>
    </w:p>
    <w:p w14:paraId="7CA9D02F" w14:textId="77777777" w:rsidR="000A0D13" w:rsidRPr="002E7E87" w:rsidRDefault="000A0D13" w:rsidP="000A0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остваривању права на смештај у установу социјалне заштите</w:t>
      </w:r>
    </w:p>
    <w:p w14:paraId="19A489D2" w14:textId="77777777" w:rsidR="000A0D13" w:rsidRPr="002E7E87" w:rsidRDefault="000A0D13" w:rsidP="000A0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остваривању права на смештај одраслог лица у другу породицу</w:t>
      </w:r>
    </w:p>
    <w:p w14:paraId="584802BF" w14:textId="77777777" w:rsidR="000A0D13" w:rsidRPr="002E7E87" w:rsidRDefault="000A0D13" w:rsidP="000A0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хранитељству</w:t>
      </w:r>
    </w:p>
    <w:p w14:paraId="5D9E41D6" w14:textId="77777777" w:rsidR="000A0D13" w:rsidRPr="002E7E87" w:rsidRDefault="000A0D13" w:rsidP="000A0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усвојењу</w:t>
      </w:r>
    </w:p>
    <w:p w14:paraId="1B509087" w14:textId="77777777" w:rsidR="000A0D13" w:rsidRPr="002E7E87" w:rsidRDefault="000A0D13" w:rsidP="000A0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старатељству</w:t>
      </w:r>
    </w:p>
    <w:p w14:paraId="7CC54017" w14:textId="77777777" w:rsidR="000A0D13" w:rsidRPr="002E7E87" w:rsidRDefault="000A0D13" w:rsidP="000A0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одређивању и промени личног имена детета</w:t>
      </w:r>
    </w:p>
    <w:p w14:paraId="3638A346" w14:textId="77777777" w:rsidR="000A0D13" w:rsidRPr="002E7E87" w:rsidRDefault="000A0D13" w:rsidP="000A0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7E87">
        <w:rPr>
          <w:rFonts w:ascii="Times New Roman" w:hAnsi="Times New Roman" w:cs="Times New Roman"/>
          <w:sz w:val="24"/>
          <w:szCs w:val="24"/>
          <w:lang w:val="sr-Cyrl-RS"/>
        </w:rPr>
        <w:t>• мерама превентивног надзора над вршењем родитељског права</w:t>
      </w:r>
    </w:p>
    <w:p w14:paraId="35DC8414" w14:textId="77777777" w:rsidR="000A0D13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• мерама корективног надзора над вршењем родитељског права у вршењу јавних овлашћења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7C3D053" w14:textId="77777777" w:rsidR="000A0D13" w:rsidRDefault="000A0D13" w:rsidP="000A0D1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ОРГАНИЗАЦИОНА СТРУКТУРА</w:t>
      </w:r>
    </w:p>
    <w:p w14:paraId="5E1BF0EB" w14:textId="57B407B6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Центар за социјални рад Косјерић послује као једна ужа  организациона јединица, без посебних служби у оквиру организационе целине. Запослени у Центру имају све услове за рад, а то подразумева возила за одлазак на терен, компјутерску опрему и остале услове који се односе на безбедност и заштиту на раду, тако да ће и у наредном периоду моћи да поверене послове од стране Републике и од стране </w:t>
      </w:r>
      <w:r w:rsidR="00A028DB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окалне самоуправе обављају на најквалитетнији начин, а грађани да остваре своја права која им по закону припадају.</w:t>
      </w:r>
    </w:p>
    <w:p w14:paraId="70F64F5E" w14:textId="07593A92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Центар ће</w:t>
      </w:r>
      <w:r w:rsidR="0057086D">
        <w:rPr>
          <w:rFonts w:ascii="Times New Roman" w:hAnsi="Times New Roman" w:cs="Times New Roman"/>
          <w:sz w:val="24"/>
          <w:szCs w:val="24"/>
        </w:rPr>
        <w:t xml:space="preserve"> </w:t>
      </w:r>
      <w:r w:rsidR="0057086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у 202</w:t>
      </w:r>
      <w:r w:rsidR="0057086D">
        <w:rPr>
          <w:rFonts w:ascii="Times New Roman" w:hAnsi="Times New Roman" w:cs="Times New Roman"/>
          <w:sz w:val="24"/>
          <w:szCs w:val="24"/>
        </w:rPr>
        <w:t>5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. години добијати средства од локалне самоуправе за финансирање права и услуга која се пружају према Општинској одлуци о социјалној заштити, а што је регулисано у чл. 122 Закона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 социјалној заштити и Обавештењем Министарства за рад, запошљавање, борачка и социјална питања од 25.02.2011. године.</w:t>
      </w:r>
    </w:p>
    <w:p w14:paraId="344FCDD9" w14:textId="77777777" w:rsidR="000A0D13" w:rsidRPr="00E22A0F" w:rsidRDefault="000A0D13" w:rsidP="000A0D1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КАДРОВСКА СТРУКТУРА</w:t>
      </w:r>
    </w:p>
    <w:p w14:paraId="7498CBAE" w14:textId="77777777" w:rsidR="000A0D13" w:rsidRPr="00D3701D" w:rsidRDefault="000A0D13" w:rsidP="000A0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</w:p>
    <w:p w14:paraId="24CAC7DA" w14:textId="77777777" w:rsidR="000A0D13" w:rsidRPr="004A139E" w:rsidRDefault="000A0D13" w:rsidP="0057086D">
      <w:pPr>
        <w:rPr>
          <w:rFonts w:ascii="Times New Roman" w:hAnsi="Times New Roman" w:cs="Times New Roman"/>
          <w:lang w:val="sr-Cyrl-RS"/>
        </w:rPr>
      </w:pPr>
      <w:r w:rsidRPr="004A139E">
        <w:rPr>
          <w:rFonts w:ascii="Times New Roman" w:hAnsi="Times New Roman" w:cs="Times New Roman"/>
          <w:lang w:val="sr-Cyrl-RS"/>
        </w:rPr>
        <w:t>Кадровску  структуру ЦСР Косјерић према Правилнику о организацији и систематизацији послова и Решењу министарства рада и социјалне политике број 112-01-151/58/2008-09 од 01.12.2008. године, чини 7 запослених чији се рад финансира се из републичког буџета.</w:t>
      </w:r>
    </w:p>
    <w:p w14:paraId="1261B091" w14:textId="77777777" w:rsidR="000A0D13" w:rsidRPr="004A139E" w:rsidRDefault="000A0D13" w:rsidP="0057086D">
      <w:pPr>
        <w:rPr>
          <w:rFonts w:ascii="Times New Roman" w:hAnsi="Times New Roman" w:cs="Times New Roman"/>
          <w:lang w:val="sr-Cyrl-RS"/>
        </w:rPr>
      </w:pPr>
      <w:r w:rsidRPr="004A139E">
        <w:rPr>
          <w:rFonts w:ascii="Times New Roman" w:hAnsi="Times New Roman" w:cs="Times New Roman"/>
          <w:lang w:val="sr-Cyrl-RS"/>
        </w:rPr>
        <w:t>и то:</w:t>
      </w:r>
    </w:p>
    <w:p w14:paraId="48BF7142" w14:textId="77777777" w:rsidR="000A0D13" w:rsidRPr="00D3701D" w:rsidRDefault="000A0D13" w:rsidP="000A0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368CEDC" w14:textId="77777777" w:rsidR="000A0D13" w:rsidRPr="00D3701D" w:rsidRDefault="000A0D13" w:rsidP="000A0D1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3701D">
        <w:rPr>
          <w:rFonts w:ascii="Times New Roman" w:eastAsia="Times New Roman" w:hAnsi="Times New Roman" w:cs="Times New Roman"/>
          <w:sz w:val="24"/>
          <w:szCs w:val="24"/>
          <w:lang w:val="sr-Cyrl-RS"/>
        </w:rPr>
        <w:t>Директор</w:t>
      </w:r>
    </w:p>
    <w:p w14:paraId="16D4BE9E" w14:textId="77777777" w:rsidR="000A0D13" w:rsidRPr="00D3701D" w:rsidRDefault="000A0D13" w:rsidP="000A0D1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3701D">
        <w:rPr>
          <w:rFonts w:ascii="Times New Roman" w:eastAsia="Times New Roman" w:hAnsi="Times New Roman" w:cs="Times New Roman"/>
          <w:sz w:val="24"/>
          <w:szCs w:val="24"/>
          <w:lang w:val="sr-Cyrl-RS"/>
        </w:rPr>
        <w:t>Водитељ случаја – 2 запослена</w:t>
      </w:r>
    </w:p>
    <w:p w14:paraId="7AA16E10" w14:textId="77777777" w:rsidR="000A0D13" w:rsidRPr="00D3701D" w:rsidRDefault="000A0D13" w:rsidP="000A0D1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3701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Супервизор </w:t>
      </w:r>
    </w:p>
    <w:p w14:paraId="1E0864A2" w14:textId="77777777" w:rsidR="000A0D13" w:rsidRPr="00D3701D" w:rsidRDefault="000A0D13" w:rsidP="000A0D1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3701D">
        <w:rPr>
          <w:rFonts w:ascii="Times New Roman" w:eastAsia="Times New Roman" w:hAnsi="Times New Roman" w:cs="Times New Roman"/>
          <w:sz w:val="24"/>
          <w:szCs w:val="24"/>
          <w:lang w:val="sr-Cyrl-RS"/>
        </w:rPr>
        <w:t>Стручни радник за управно – правне послове</w:t>
      </w:r>
    </w:p>
    <w:p w14:paraId="43096867" w14:textId="77777777" w:rsidR="000A0D13" w:rsidRPr="00D3701D" w:rsidRDefault="000A0D13" w:rsidP="000A0D1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3701D">
        <w:rPr>
          <w:rFonts w:ascii="Times New Roman" w:eastAsia="Times New Roman" w:hAnsi="Times New Roman" w:cs="Times New Roman"/>
          <w:sz w:val="24"/>
          <w:szCs w:val="24"/>
          <w:lang w:val="sr-Cyrl-RS"/>
        </w:rPr>
        <w:t>Шеф рачуноводства</w:t>
      </w:r>
    </w:p>
    <w:p w14:paraId="5AF7112E" w14:textId="77777777" w:rsidR="000A0D13" w:rsidRPr="00E22A0F" w:rsidRDefault="000A0D13" w:rsidP="000A0D1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3701D">
        <w:rPr>
          <w:rFonts w:ascii="Times New Roman" w:eastAsia="Times New Roman" w:hAnsi="Times New Roman" w:cs="Times New Roman"/>
          <w:sz w:val="24"/>
          <w:szCs w:val="24"/>
          <w:lang w:val="sr-Cyrl-RS"/>
        </w:rPr>
        <w:t>Референт за правне, кадровске и административне послове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35B02C7" w14:textId="77777777" w:rsidR="000A0D13" w:rsidRPr="00D3701D" w:rsidRDefault="000A0D13" w:rsidP="000A0D1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58669CD" w14:textId="70810AD3" w:rsidR="000A0D13" w:rsidRDefault="000A0D13" w:rsidP="000A0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1893864" w14:textId="4980858F" w:rsidR="0057086D" w:rsidRDefault="0057086D" w:rsidP="000A0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4F3EE46" w14:textId="77777777" w:rsidR="0057086D" w:rsidRPr="00D3701D" w:rsidRDefault="0057086D" w:rsidP="000A0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095D1AF" w14:textId="77777777" w:rsidR="000A0D13" w:rsidRPr="00E22A0F" w:rsidRDefault="000A0D13" w:rsidP="000A0D13">
      <w:pPr>
        <w:tabs>
          <w:tab w:val="left" w:pos="6405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ОРГАНИЗАЦИЈА РАДА</w:t>
      </w:r>
    </w:p>
    <w:p w14:paraId="3E9A1C36" w14:textId="77777777" w:rsidR="000A0D13" w:rsidRPr="00E22A0F" w:rsidRDefault="000A0D13" w:rsidP="000A0D1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i/>
          <w:iCs/>
          <w:sz w:val="24"/>
          <w:szCs w:val="24"/>
          <w:lang w:val="sr-Cyrl-RS"/>
        </w:rPr>
        <w:t>ПОЛАЗНЕ ОСНОВЕ ПЛАНИРАЊА РАДА ЦЕНТРА ЗА СОЦИЈАЛНИ РАД</w:t>
      </w:r>
    </w:p>
    <w:p w14:paraId="3939245A" w14:textId="4FD17ECA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Сходно актуелној економској ситуацији у којој се наша општина налази, очекује се и даље већи број грађана који услед незапослености или болести нису у могућности да обезбеде и задовоље егзистенцијалне потребе.</w:t>
      </w:r>
      <w:r w:rsidR="00A028D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У не малом броју породица ови проблеми се рефлектују и на функционалност породице.</w:t>
      </w:r>
    </w:p>
    <w:p w14:paraId="60345747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Центру за социјални рад се свакодневно обраћају појединци, институције са захтевима за остварење права из домена породично-правне и социјалне заштите грађана у складу са овлашћењима које има Центар ( достављање мишљења суду у вези вршења родитељског права, достава извештаја који се односе на насиље у породици, спровођење мера према малолетним починиоцима кривичних и прекршајних дела, збрињавање одраслих и старих лица, издавање уверења, захтеви за једнокартне новчане помоћи, итд.).</w:t>
      </w:r>
    </w:p>
    <w:p w14:paraId="062A098B" w14:textId="7D757A65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       Према подацима Републичког завода за статистику, општина Косјерић је према попису из  2022.године имала 10.270 становника. Имајући у виду да је број </w:t>
      </w:r>
      <w:r w:rsidRPr="004F58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новорођене </w:t>
      </w:r>
      <w:commentRangeStart w:id="1"/>
      <w:r w:rsidRPr="004F58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деце у 202</w:t>
      </w:r>
      <w:r w:rsidR="0057086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4F58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год. </w:t>
      </w:r>
      <w:r w:rsidR="0057086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69</w:t>
      </w:r>
      <w:r w:rsidRPr="004F584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 а број умрлих лица 1</w:t>
      </w:r>
      <w:r w:rsidR="0057086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88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, а такође имајући у виду чињеницу да и даље постоји одлив радно способног </w:t>
      </w:r>
      <w:commentRangeEnd w:id="1"/>
      <w:r>
        <w:rPr>
          <w:rStyle w:val="CommentReference"/>
        </w:rPr>
        <w:commentReference w:id="1"/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становништва у веће градове из економских разлога, може се рећи да се у општини Косјерић наставља тенденција смањења  броја становника. Оно што забрињава  на основу праћења  у континуитету је већи број умрлих од броја рођених.</w:t>
      </w:r>
    </w:p>
    <w:p w14:paraId="15BCD42B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      У старосној структури се повећава број одраслих и старих лица, а то захтева посебну и сталну бригу локалне заједнице о њиховим потребама.</w:t>
      </w:r>
    </w:p>
    <w:p w14:paraId="082431B8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      Центар за социјални рад,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као установа социјалне заштите, има велику улогу у реализацији највиших циљева и  задатака социјалне заштите. Локална самоуправа такође има посебан значај и улогу у задовољавању потреба социјално угроженог дела становништва, било да је то путем једнократних помоћи или пружањем одређених услуга.</w:t>
      </w:r>
    </w:p>
    <w:p w14:paraId="6F9406E1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       Социјална заштита и социјална политика у целини треба да се посматра и реализује као саставни део Стратегије социјалне заштите, која   је урађена и усвојена и представља  део опште друштвене политике развоја Општине Косјерић у наредном периоду.</w:t>
      </w:r>
    </w:p>
    <w:p w14:paraId="1CD8D7EE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5E09868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Стручни радници 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прихвата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E22A0F">
        <w:rPr>
          <w:rFonts w:ascii="Times New Roman" w:hAnsi="Times New Roman" w:cs="Times New Roman"/>
          <w:sz w:val="24"/>
          <w:szCs w:val="24"/>
        </w:rPr>
        <w:t>,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подржава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ју 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приступе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развија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властита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искуства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добру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праксу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искуств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примењуј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савремене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методе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поштуј</w:t>
      </w:r>
      <w:proofErr w:type="spellEnd"/>
      <w:r w:rsidRPr="00E22A0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законска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стручна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етичка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хумана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начела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помаже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унапређење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професионалног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социјалног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заједници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окружењу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свом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редовно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извештава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надлежне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републичке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општинске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органе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отворен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јавности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новим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идејама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приступима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циљу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даљег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унапређивања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у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пштини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обезбеђења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превенције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настајања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социјалних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потреба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22A0F">
        <w:rPr>
          <w:rFonts w:ascii="Times New Roman" w:hAnsi="Times New Roman" w:cs="Times New Roman"/>
          <w:sz w:val="24"/>
          <w:szCs w:val="24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социјални рад Косјерић ће и у наредном периоду развијати партнерске односе са органима државне управе, локалне заједнице, удружењима, установама.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Координиране и заједничке акције у систему социјалне заштите као и сарадња установа биће приоритети рада Центра и у наредном периоду,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поготово када се ради о насиљу у породици, занемаривању деце, збрињавању жртава насиља.</w:t>
      </w:r>
    </w:p>
    <w:p w14:paraId="5443AA8B" w14:textId="77777777" w:rsidR="000A0D13" w:rsidRPr="00E22A0F" w:rsidRDefault="000A0D13" w:rsidP="000A0D13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2A0F">
        <w:rPr>
          <w:rFonts w:ascii="Times New Roman" w:eastAsia="Times New Roman" w:hAnsi="Times New Roman" w:cs="Times New Roman"/>
          <w:sz w:val="24"/>
          <w:szCs w:val="24"/>
          <w:lang w:val="sr-Cyrl-CS"/>
        </w:rPr>
        <w:t>Центар ће као и до сада у  обављању послова поштовати права и достојанство</w:t>
      </w:r>
      <w:r w:rsidRPr="00E22A0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22A0F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корисника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</w:p>
    <w:p w14:paraId="42F26B64" w14:textId="77777777" w:rsidR="000A0D13" w:rsidRPr="00E22A0F" w:rsidRDefault="000A0D13" w:rsidP="000A0D13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2A0F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радити на успостављању такве организације која ће омогућити  доступност услуга свима којима су оне потребне са посебном пажњом на рањиве</w:t>
      </w:r>
      <w:r w:rsidRPr="00E22A0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22A0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групе. </w:t>
      </w:r>
    </w:p>
    <w:p w14:paraId="690EAD73" w14:textId="77777777" w:rsidR="000A0D13" w:rsidRPr="00E22A0F" w:rsidRDefault="000A0D13" w:rsidP="000A0D13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320F19C" w14:textId="77777777" w:rsidR="000A0D13" w:rsidRPr="00021D9F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22A0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- </w:t>
      </w:r>
      <w:r w:rsidRPr="00021D9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НЕПОСРЕДНА СОЦИЈАЛНА ЗАШТИТА ГРАЂАНА</w:t>
      </w:r>
    </w:p>
    <w:p w14:paraId="51E1EFE6" w14:textId="77777777" w:rsidR="000A0D13" w:rsidRPr="00021D9F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3BD18B4" w14:textId="60303010" w:rsidR="000A0D13" w:rsidRPr="00021D9F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eastAsia="Times New Roman" w:hAnsi="Times New Roman" w:cs="Times New Roman"/>
          <w:sz w:val="24"/>
          <w:szCs w:val="24"/>
          <w:lang w:val="ru-RU"/>
        </w:rPr>
        <w:t>Центар за социјални рад ће у 202</w:t>
      </w:r>
      <w:r w:rsidR="0057086D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021D9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години  пружати помоћ следећим корисничким групама: </w:t>
      </w:r>
      <w:r w:rsidRPr="00021D9F">
        <w:rPr>
          <w:rFonts w:ascii="Times New Roman" w:hAnsi="Times New Roman" w:cs="Times New Roman"/>
          <w:sz w:val="24"/>
          <w:szCs w:val="24"/>
          <w:lang w:val="ru-RU"/>
        </w:rPr>
        <w:t>деца, млади , одрасли и стари.</w:t>
      </w:r>
    </w:p>
    <w:p w14:paraId="68699C89" w14:textId="77777777" w:rsidR="000A0D13" w:rsidRPr="00021D9F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Из широког спектра послова и радних задатака овде ћемо набројати само оне који ће у наредном периду ангажовати највише стручног рада и материјалних средстава, а све у циљу да наши грађани на најлакши начин добију саветодавну помоћ, материјалну помоћ, као и да остваре права која им припадају.</w:t>
      </w:r>
    </w:p>
    <w:p w14:paraId="36A72A3B" w14:textId="77777777" w:rsidR="000A0D13" w:rsidRPr="00021D9F" w:rsidRDefault="000A0D13" w:rsidP="000A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0BF9F1" w14:textId="77777777" w:rsidR="000A0D13" w:rsidRPr="00021D9F" w:rsidRDefault="000A0D13" w:rsidP="000A0D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r w:rsidRPr="00021D9F">
        <w:rPr>
          <w:rFonts w:ascii="Times New Roman" w:hAnsi="Times New Roman" w:cs="Times New Roman"/>
          <w:b/>
          <w:sz w:val="24"/>
          <w:szCs w:val="24"/>
          <w:lang w:val="ru-RU"/>
        </w:rPr>
        <w:t>ПОРОДИЧНО ПРАВНА ЗАШТИТА</w:t>
      </w:r>
    </w:p>
    <w:p w14:paraId="54806A97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У вршењу јавних овлашћења Центар за социјални рад  обављаће следеће послове:</w:t>
      </w:r>
    </w:p>
    <w:p w14:paraId="5D860D1A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достављаће налаз и стручно мишљење, на захтев суда,  у парницама у којима се одлучује о заштити  права детета или о вршењу, односно лишењу родитељског права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7AB18E03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достављаће ПС потребне податке о жртвама насиља уколико су већ на евиденцији Центра и све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21D9F">
        <w:rPr>
          <w:rFonts w:ascii="Times New Roman" w:hAnsi="Times New Roman" w:cs="Times New Roman"/>
          <w:sz w:val="24"/>
          <w:szCs w:val="24"/>
          <w:lang w:val="ru-RU"/>
        </w:rPr>
        <w:t>друге потребне податке, до којих је Центар дошао, а све у циљу што адекватнијег процесуирања насилника. Поступања Центра биће у складу са Законом о спречавању насиља у породици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8A1F4B1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достављаће потребне доказе суду пред којим се води поступак у спору за заштиту од насиља у породици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4834D77B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спроводиће  поступке процене опште подобности хранитеља, усвојитеља и старатеља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2E3B77D4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вршиће попис имовине штићеника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A70DA4E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наставиће сарадњу са јавним тужиоцем, односно са судијом за малолетнике</w:t>
      </w:r>
      <w:r w:rsidRPr="00021D9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21D9F">
        <w:rPr>
          <w:rFonts w:ascii="Times New Roman" w:hAnsi="Times New Roman" w:cs="Times New Roman"/>
          <w:sz w:val="24"/>
          <w:szCs w:val="24"/>
          <w:lang w:val="ru-RU"/>
        </w:rPr>
        <w:t>у избору и примени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21D9F">
        <w:rPr>
          <w:rFonts w:ascii="Times New Roman" w:hAnsi="Times New Roman" w:cs="Times New Roman"/>
          <w:sz w:val="24"/>
          <w:szCs w:val="24"/>
          <w:lang w:val="ru-RU"/>
        </w:rPr>
        <w:t>васпитних налога, подносиће извештај о испуњењу васпитног налога јавном тужиоцу, односно судији за малолетнике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1673B775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пружаће услуге социјалног рада и покретаће судске поступке  када је законом за то овлашћен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7051C42A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реализоваће право на смештај у установу социјалне заштите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BDF7619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реализоваће право на смештај деце у хранитељску породицу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16C253DC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усвојење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817C9EE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старатељство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3AA9358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D9F">
        <w:rPr>
          <w:rFonts w:ascii="Times New Roman" w:hAnsi="Times New Roman" w:cs="Times New Roman"/>
          <w:sz w:val="24"/>
          <w:szCs w:val="24"/>
          <w:lang w:val="ru-RU"/>
        </w:rPr>
        <w:t>- спроводиће мере превентивног и корективног надзора над вршењем родитељског права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1E34F51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</w:pPr>
    </w:p>
    <w:p w14:paraId="3C1D1D02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</w:t>
      </w:r>
      <w:r w:rsidRPr="00021D9F">
        <w:rPr>
          <w:rFonts w:ascii="Times New Roman" w:hAnsi="Times New Roman" w:cs="Times New Roman"/>
          <w:b/>
          <w:sz w:val="24"/>
          <w:szCs w:val="24"/>
          <w:lang w:val="ru-RU"/>
        </w:rPr>
        <w:t>ДЕЦА БЕЗ РОДИТЕЉСКОГ СТАРАЊА</w:t>
      </w:r>
    </w:p>
    <w:p w14:paraId="43EEA2C1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4E69577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родитељског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старања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смислу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Породичног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немају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непознати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нестали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разлога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привремено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трајно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изврашавају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своја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родитељска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облици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породично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правне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родитељског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старања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смештај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другу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породицу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смештај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lastRenderedPageBreak/>
        <w:t>установу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старатељство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усвојење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Центар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у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наредном периоду</w:t>
      </w:r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водити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адекватну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бригу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родитељског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старања</w:t>
      </w:r>
      <w:proofErr w:type="spellEnd"/>
      <w:r w:rsidRPr="00021D9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D00B76C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895EC2" w14:textId="33B0BC51" w:rsidR="000A0D13" w:rsidRPr="00E22A0F" w:rsidRDefault="000A0D13" w:rsidP="000A0D1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>ДЕЦА ИЗ ПОРОДИЦА СА ПОРЕМЕЋЕНИМ ОДНОСИМА И ДЕЦА ЖРТВЕ НАСИЉА И ЗАНЕМАРИВАЊА</w:t>
      </w:r>
    </w:p>
    <w:p w14:paraId="04051EFC" w14:textId="4722C4F2" w:rsidR="000A0D13" w:rsidRPr="00021D9F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021D9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поремећеним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односима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радници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у наредном периоду</w:t>
      </w:r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бавити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заштитом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конфликту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разводу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прекиду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ванбрачне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потешкоће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1D9F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остваривање</w:t>
      </w:r>
      <w:proofErr w:type="spellEnd"/>
      <w:proofErr w:type="gram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контаката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издржавање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слично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развода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прекида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ванбрачне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пружати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непосредно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контакт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њима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посредно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саветодавни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родитељима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они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успели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дефинишу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односе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поправе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укупну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породичну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атмосферу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радници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посебно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ангажовати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давању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мишљења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вршењу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родитељског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Породичног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Очекујемо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повећање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самоиницијативно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обраћају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Центру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социјални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категорији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конфликата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повећање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биле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жртве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породичног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насиља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82493E" w14:textId="29E11422" w:rsidR="000A0D13" w:rsidRPr="00021D9F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  <w:lang w:val="sr-Cyrl-RS"/>
        </w:rPr>
        <w:t>Деца корисници НСП ће и у 202</w:t>
      </w:r>
      <w:r w:rsidR="0057086D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.години користити право на бесплатне уџбенике и школски прибор и бесплатан боравак у вртићу.</w:t>
      </w:r>
    </w:p>
    <w:p w14:paraId="4840A2FE" w14:textId="77777777" w:rsidR="000A0D13" w:rsidRPr="00021D9F" w:rsidRDefault="000A0D13" w:rsidP="000A0D13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  <w:lang w:val="sr-Cyrl-RS"/>
        </w:rPr>
        <w:t>Као и претходних година, у програму је и подела новогодишњих пакетића за сву децу из материјално угрожених породица на евиденцији Центра до 14 година старости.</w:t>
      </w:r>
    </w:p>
    <w:p w14:paraId="72B9D172" w14:textId="77777777" w:rsidR="000A0D13" w:rsidRPr="00E22A0F" w:rsidRDefault="000A0D13" w:rsidP="000A0D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>ДЕЦА И ОМЛАДИНА СА ПОРЕМЕЋАЈИМА У ПОНАШАЊУ</w:t>
      </w:r>
    </w:p>
    <w:p w14:paraId="5DA5072F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11912F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Узроци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малолетничке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дели</w:t>
      </w:r>
      <w:proofErr w:type="spellEnd"/>
      <w:r w:rsidRPr="00021D9F">
        <w:rPr>
          <w:rFonts w:ascii="Times New Roman" w:hAnsi="Times New Roman" w:cs="Times New Roman"/>
          <w:sz w:val="24"/>
          <w:szCs w:val="24"/>
          <w:lang w:val="sr-Cyrl-RS"/>
        </w:rPr>
        <w:t>н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квенције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налазе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осталог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променама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прате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промена у друштву</w:t>
      </w:r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доводи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рушења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нови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изграђен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малолетници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насталом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вакуму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често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усвајају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агресивни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модел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понашања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идентификују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личностима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света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криминала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>.</w:t>
      </w:r>
    </w:p>
    <w:p w14:paraId="29266BB2" w14:textId="77777777" w:rsidR="00081F77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дугогодишње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тешке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економске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кризе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губи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васпитну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компетенцију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могућност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чешће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препуштена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улици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утицају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неформалних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вршњачких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истој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ситуацији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школа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највећој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мери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изгубила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улогу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васпитању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младих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Друштвено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спречавање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преступништва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политике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друштвене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поремећајем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понашању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разлога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настају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усмерене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превазилажење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узрока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малолетн</w:t>
      </w:r>
      <w:proofErr w:type="spellEnd"/>
      <w:r w:rsidRPr="00021D9F">
        <w:rPr>
          <w:rFonts w:ascii="Times New Roman" w:hAnsi="Times New Roman" w:cs="Times New Roman"/>
          <w:sz w:val="24"/>
          <w:szCs w:val="24"/>
          <w:lang w:val="sr-Cyrl-RS"/>
        </w:rPr>
        <w:t>ичко</w:t>
      </w:r>
      <w:r w:rsidRPr="00021D9F">
        <w:rPr>
          <w:rFonts w:ascii="Times New Roman" w:hAnsi="Times New Roman" w:cs="Times New Roman"/>
          <w:sz w:val="24"/>
          <w:szCs w:val="24"/>
        </w:rPr>
        <w:t xml:space="preserve">г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преступништва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морају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комплексне</w:t>
      </w:r>
      <w:proofErr w:type="spellEnd"/>
      <w:r w:rsidR="00081F7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DDAD50D" w14:textId="54FA2E91" w:rsidR="000A0D13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Успешност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друштвене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малолетних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преступника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зависи</w:t>
      </w:r>
      <w:proofErr w:type="spellEnd"/>
      <w:r w:rsidRPr="00021D9F">
        <w:rPr>
          <w:rFonts w:ascii="Times New Roman" w:hAnsi="Times New Roman" w:cs="Times New Roman"/>
          <w:sz w:val="24"/>
          <w:szCs w:val="24"/>
          <w:lang w:val="sr-Cyrl-RS"/>
        </w:rPr>
        <w:t>ће</w:t>
      </w:r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координираног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заједничког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деловања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различитих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фактора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Т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ежиште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у наредном периоду </w:t>
      </w:r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праћењу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проучавању</w:t>
      </w:r>
      <w:proofErr w:type="spellEnd"/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малолетних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преступника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планирању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програмирању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спречавању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преступништва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превентивном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деловању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старатељства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утицају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политику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изрицања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васпитних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наставак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добре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сарадње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правосудним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органима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тужилаштвом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>, МУП-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основним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средњим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школама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Стучни радници ће на захтев суда давати мишљење о породичним и социјалним приликама малолетника који изврше прекршај и предлоге за изрицање одговарајуће мере. Такође, пред институцијама ће заступати малолетнике чији родитељи нису у могућности да их заступају.</w:t>
      </w:r>
    </w:p>
    <w:p w14:paraId="6EDE6434" w14:textId="64B71965" w:rsidR="0057086D" w:rsidRDefault="0057086D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2C5545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2D03A84" w14:textId="3ACE1479" w:rsidR="000A0D13" w:rsidRPr="0057086D" w:rsidRDefault="000A0D13" w:rsidP="0057086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7086D">
        <w:rPr>
          <w:rFonts w:ascii="Times New Roman" w:hAnsi="Times New Roman" w:cs="Times New Roman"/>
          <w:b/>
          <w:sz w:val="24"/>
          <w:szCs w:val="24"/>
          <w:lang w:val="sr-Cyrl-RS"/>
        </w:rPr>
        <w:t>ОСТАРЕЛА ЛИЦА</w:t>
      </w:r>
    </w:p>
    <w:p w14:paraId="6961BCEE" w14:textId="77777777" w:rsidR="000A0D13" w:rsidRPr="00E22A0F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Тенденција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старења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становништва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својствена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подручје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наше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очекивати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потреба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социјалним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радом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међу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старим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људима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наредном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знатно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првом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плану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послови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збрињавању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организовању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њиховог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животног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окружења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Центру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радити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убудуће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категоријама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остарелих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остарела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породичног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старања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остарела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живот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теже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физички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оболела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остарела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lastRenderedPageBreak/>
        <w:t>психички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оболела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остала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остарела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ових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категорија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остарелих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примењиваће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следећи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облици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старатељство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додатак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помоћ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негу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смештај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једнократне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1D9F">
        <w:rPr>
          <w:rFonts w:ascii="Times New Roman" w:hAnsi="Times New Roman" w:cs="Times New Roman"/>
          <w:sz w:val="24"/>
          <w:szCs w:val="24"/>
        </w:rPr>
        <w:t>помоћи</w:t>
      </w:r>
      <w:proofErr w:type="spellEnd"/>
      <w:r w:rsidRPr="00021D9F">
        <w:rPr>
          <w:rFonts w:ascii="Times New Roman" w:hAnsi="Times New Roman" w:cs="Times New Roman"/>
          <w:sz w:val="24"/>
          <w:szCs w:val="24"/>
        </w:rPr>
        <w:t xml:space="preserve">.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У оквиру бриге о остарелим лицима планира се чешћи обилазак остарелих лица на смештају. Очекује се у наредном периоду пораст броја корисника додатка за помоћ и негу других лица и увећаног додатка за помоћ и негу других лица.</w:t>
      </w:r>
    </w:p>
    <w:p w14:paraId="6599F4A3" w14:textId="77777777" w:rsidR="000A0D13" w:rsidRPr="00E22A0F" w:rsidRDefault="000A0D13" w:rsidP="000A0D1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i/>
          <w:iCs/>
          <w:sz w:val="24"/>
          <w:szCs w:val="24"/>
          <w:lang w:val="sr-Cyrl-RS"/>
        </w:rPr>
        <w:t>ПРАВА И УСЛУГЕ КОЈЕ ФИНАНСИРА  ЛОКАЛНА  САМОУПРАВА</w:t>
      </w:r>
    </w:p>
    <w:p w14:paraId="5E4B0CEC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Изменама и допунама општинске Одлуке о социјалној заштити, која је усвојена  на Скупштини 07.12.2017. године, проширена су нека права и предвиђене услуге које нису биле садржане у претходној Одлуци.</w:t>
      </w:r>
    </w:p>
    <w:p w14:paraId="003B8F4F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  <w:lang w:val="sr-Cyrl-RS"/>
        </w:rPr>
        <w:t xml:space="preserve">            Код једнократних помоћи, као материјална подршка, додато је право на надокнаду трошкова продуженог боравка за децу из материјално угрожених породица и право на делимичну надокнаду трошкова комуналних услуга, које остварују породице са децом која су корисници додатка за туђу негу и помоћ до навршених 18 година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живота </w:t>
      </w:r>
      <w:r w:rsidRPr="00021D9F">
        <w:rPr>
          <w:rFonts w:ascii="Times New Roman" w:hAnsi="Times New Roman" w:cs="Times New Roman"/>
          <w:sz w:val="24"/>
          <w:szCs w:val="24"/>
          <w:lang w:val="sr-Cyrl-RS"/>
        </w:rPr>
        <w:t>детета.</w:t>
      </w:r>
    </w:p>
    <w:p w14:paraId="07F56773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1D9F">
        <w:rPr>
          <w:rFonts w:ascii="Times New Roman" w:hAnsi="Times New Roman" w:cs="Times New Roman"/>
          <w:sz w:val="24"/>
          <w:szCs w:val="24"/>
          <w:lang w:val="sr-Cyrl-RS"/>
        </w:rPr>
        <w:t>Ово су права која су усвојена у изменама Одлуке на предлог Центра за социјални рад.</w:t>
      </w:r>
    </w:p>
    <w:p w14:paraId="6C8E5E86" w14:textId="77777777" w:rsidR="000A0D13" w:rsidRPr="00021D9F" w:rsidRDefault="000A0D13" w:rsidP="000A0D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0"/>
    <w:p w14:paraId="2CCD284B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ru-RU"/>
        </w:rPr>
        <w:t>ФИНАНСИРАЊЕ СОЦИЈАЛНЕ ЗАШТИТЕ</w:t>
      </w:r>
    </w:p>
    <w:p w14:paraId="558F85E9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E110C1D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sz w:val="24"/>
          <w:szCs w:val="24"/>
          <w:lang w:val="ru-RU"/>
        </w:rPr>
        <w:t>Права и услуге из домена социјалне заштите које грађани остварују кроз делатност ЦСР, а које се финансирају из буџета Републике Србије су:</w:t>
      </w:r>
    </w:p>
    <w:p w14:paraId="6F0AB7E2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sz w:val="24"/>
          <w:szCs w:val="24"/>
          <w:lang w:val="ru-RU"/>
        </w:rPr>
        <w:t>- новчана социјална помоћ</w:t>
      </w:r>
    </w:p>
    <w:p w14:paraId="093D42FB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sz w:val="24"/>
          <w:szCs w:val="24"/>
          <w:lang w:val="ru-RU"/>
        </w:rPr>
        <w:t>- додатак за помоћ и негу другог лица</w:t>
      </w:r>
    </w:p>
    <w:p w14:paraId="0E3F3DA0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sz w:val="24"/>
          <w:szCs w:val="24"/>
          <w:lang w:val="ru-RU"/>
        </w:rPr>
        <w:t>- увећани додатак за негу и помоћ другог лица</w:t>
      </w:r>
    </w:p>
    <w:p w14:paraId="2B2BDD92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sz w:val="24"/>
          <w:szCs w:val="24"/>
          <w:lang w:val="ru-RU"/>
        </w:rPr>
        <w:t>- смештај у установу социјалне заштите</w:t>
      </w:r>
    </w:p>
    <w:p w14:paraId="4CDFF797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sz w:val="24"/>
          <w:szCs w:val="24"/>
          <w:lang w:val="ru-RU"/>
        </w:rPr>
        <w:t>- смештај у другу породицу</w:t>
      </w:r>
    </w:p>
    <w:p w14:paraId="472A359F" w14:textId="77777777" w:rsidR="000A0D13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2A0F">
        <w:rPr>
          <w:rFonts w:ascii="Times New Roman" w:hAnsi="Times New Roman" w:cs="Times New Roman"/>
          <w:sz w:val="24"/>
          <w:szCs w:val="24"/>
          <w:lang w:val="ru-RU"/>
        </w:rPr>
        <w:t xml:space="preserve">          Кориснике новчане социјалне помоћи  чине незапослени и неспособни за рад, који нису у могућности да дођу до средстава за задовољење основних животних потреба. Стручни радници ће утврђивати оправданост поднетих захтева и својим стручним налазом и мишљењем утврдити да ли подносиоц захтева остварује  ово право и информисати их о начину на који могу да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га </w:t>
      </w:r>
      <w:r w:rsidRPr="00E22A0F">
        <w:rPr>
          <w:rFonts w:ascii="Times New Roman" w:hAnsi="Times New Roman" w:cs="Times New Roman"/>
          <w:sz w:val="24"/>
          <w:szCs w:val="24"/>
          <w:lang w:val="ru-RU"/>
        </w:rPr>
        <w:t>остваре.</w:t>
      </w:r>
    </w:p>
    <w:p w14:paraId="3957DF77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ru-RU"/>
        </w:rPr>
        <w:t>Стручни радници Центра ће и даље информисати кориснике о условима под којима могу остварити  додатак за помоћ и негу другог лица, уколико нису корисници пензије.</w:t>
      </w:r>
    </w:p>
    <w:p w14:paraId="7B24B5BD" w14:textId="41E3B973" w:rsidR="000A0D13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1C1CBD" w14:textId="77777777" w:rsidR="0057086D" w:rsidRPr="00E22A0F" w:rsidRDefault="0057086D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5D07E0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>НОВИНЕ У РАДУ ЦЕНТРА ЗА СОЦИЈАЛНИ РАД</w:t>
      </w:r>
    </w:p>
    <w:p w14:paraId="6E03EBB9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B3E9084" w14:textId="7C06C272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У 2021. је усвојен Закон о социјалној карти, којим је дефинисано уређење, успостављање и</w:t>
      </w:r>
      <w:r w:rsidR="0057086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вођење јединственог регистра који се назива Социјална карта, као и садржина регистра, начин приступања, обрада и чување података у оквиру овог регистра, а оперативна употреба овог Регистра отпочела је у априлу 2022.године. Циљ успостављања Регистра социјалне карте је постојање јединствене и централизоване евиденције у електронском облику која садржи тачне и ажуриране податке о социјално-економском статусу појединаца и са њим повезаних лица и која омогућава корисницима података (органи надллежни за спровођење социјалне заштите) да обављају послове обраде података ради утврђивања чињеница неопходних за остваривање права и услуга из области социјалне заштите.</w:t>
      </w:r>
    </w:p>
    <w:p w14:paraId="4A3AE607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977EB9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Увођењем овог система омогућено је да грађани који су у најтежем економском положају буду видљивији у друштву, како би благовремено и ефикасно остварили права на потребну подршку.</w:t>
      </w:r>
    </w:p>
    <w:p w14:paraId="56048459" w14:textId="3365AA42" w:rsidR="00874569" w:rsidRPr="00885DBF" w:rsidRDefault="000A0D13" w:rsidP="00874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Јединствени Регистар- Социјална карта се успоставља на основу података који се преузимају из евиденције из области социјалне заштите које води Министарство рада,запошљавања, борачких и социјалних питања као и регистара који се воде код других државних органа(ЦРС, МДУЛС, ПИО, МУП, НСЗ, ПУ, РГЗ) .</w:t>
      </w:r>
      <w:r w:rsidR="00874569" w:rsidRPr="0087456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874569" w:rsidRPr="00B211E5">
        <w:rPr>
          <w:rFonts w:ascii="Times New Roman" w:eastAsia="Times New Roman" w:hAnsi="Times New Roman" w:cs="Times New Roman"/>
          <w:sz w:val="24"/>
          <w:szCs w:val="24"/>
          <w:lang w:val="sr-Cyrl-RS"/>
        </w:rPr>
        <w:t>Оперативна употреба регистра Социјална карта</w:t>
      </w:r>
      <w:r w:rsidR="00874569" w:rsidRPr="00B211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4569" w:rsidRPr="00B211E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која је отпочела је 04.априла 2022.године. </w:t>
      </w:r>
      <w:r w:rsidR="00874569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, имплементирана је у току 202</w:t>
      </w:r>
      <w:r w:rsidR="00874569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4 </w:t>
      </w:r>
      <w:r w:rsidR="00874569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.године</w:t>
      </w:r>
      <w:r w:rsidR="00874569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874569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тј. извршена је</w:t>
      </w:r>
      <w:r w:rsidR="00874569">
        <w:rPr>
          <w:rFonts w:ascii="Verdana" w:hAnsi="Verdana"/>
          <w:sz w:val="20"/>
          <w:szCs w:val="20"/>
        </w:rPr>
        <w:t xml:space="preserve"> </w:t>
      </w:r>
      <w:r w:rsidR="00874569" w:rsidRPr="00B211E5">
        <w:rPr>
          <w:rFonts w:ascii="Verdana" w:hAnsi="Verdana"/>
          <w:b/>
          <w:bCs/>
          <w:sz w:val="20"/>
          <w:szCs w:val="20"/>
          <w:lang w:val="sr-Cyrl-RS"/>
        </w:rPr>
        <w:t>интеграциј</w:t>
      </w:r>
      <w:r w:rsidR="00874569">
        <w:rPr>
          <w:rFonts w:ascii="Verdana" w:hAnsi="Verdana"/>
          <w:b/>
          <w:bCs/>
          <w:sz w:val="20"/>
          <w:szCs w:val="20"/>
          <w:lang w:val="sr-Cyrl-RS"/>
        </w:rPr>
        <w:t>а</w:t>
      </w:r>
      <w:r w:rsidR="00874569" w:rsidRPr="00B211E5">
        <w:rPr>
          <w:rFonts w:ascii="Verdana" w:hAnsi="Verdana"/>
          <w:b/>
          <w:bCs/>
          <w:sz w:val="20"/>
          <w:szCs w:val="20"/>
          <w:lang w:val="sr-Cyrl-RS"/>
        </w:rPr>
        <w:t xml:space="preserve"> система СОЗИС и регистра Социјална карта</w:t>
      </w:r>
      <w:r w:rsidR="00874569" w:rsidRPr="00B211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74569"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.</w:t>
      </w:r>
      <w:r w:rsidR="00874569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5EE5536D" w14:textId="0F4F1CCF" w:rsidR="000A0D13" w:rsidRPr="00E22A0F" w:rsidRDefault="00874569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Ово повезивање</w:t>
      </w:r>
      <w:r w:rsidR="000A0D13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доприне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ло је</w:t>
      </w:r>
      <w:r w:rsidR="000A0D13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ефикаснијем и делотворнијем поступању центара за социјални рад у одлучивању о правима и услугама из области социјалне и породично-правне заштите.</w:t>
      </w:r>
    </w:p>
    <w:p w14:paraId="1EBE5CBC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Корисници података из Социјалне карте су </w:t>
      </w:r>
      <w:r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ентри за социјални рад, јединице локалне самоуправе које обављају поверене послове у области социјалне заштите, министарство за рад, као и други органи државне управе и институција.</w:t>
      </w:r>
    </w:p>
    <w:p w14:paraId="07F84D80" w14:textId="77777777" w:rsidR="000A0D13" w:rsidRPr="00E22A0F" w:rsidRDefault="000A0D13" w:rsidP="000A0D1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BC1D9A0" w14:textId="77777777" w:rsidR="000A0D13" w:rsidRDefault="000A0D13" w:rsidP="000A0D1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98AA554" w14:textId="77777777" w:rsidR="00B12CEE" w:rsidRPr="004A139E" w:rsidRDefault="00B12CEE" w:rsidP="00B12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39E">
        <w:rPr>
          <w:rFonts w:ascii="Times New Roman" w:hAnsi="Times New Roman" w:cs="Times New Roman"/>
          <w:b/>
          <w:sz w:val="24"/>
          <w:szCs w:val="24"/>
        </w:rPr>
        <w:t>ПЛАН И ПРОГРАМ СТРУЧНОГ УСАВРШАВАЊА ЗАПОСЛЕНИХ ЗА 2025. ГОДИНУ</w:t>
      </w:r>
    </w:p>
    <w:p w14:paraId="07405B6E" w14:textId="77777777" w:rsidR="00F05DED" w:rsidRPr="004A139E" w:rsidRDefault="00F05DED" w:rsidP="00F05D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радници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сарадници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социјалној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дужност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професионалног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стално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прате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струке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стручно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усавршавају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одржавања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унапређивања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професионалних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компетенција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стручног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>.</w:t>
      </w:r>
    </w:p>
    <w:p w14:paraId="4B003046" w14:textId="77777777" w:rsidR="00F05DED" w:rsidRPr="004A139E" w:rsidRDefault="00F05DED" w:rsidP="00F05D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Стручно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стручних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радника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услов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напредовање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стицање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обнављање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лиценце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>.</w:t>
      </w:r>
    </w:p>
    <w:p w14:paraId="01DC8CCC" w14:textId="6BD95B82" w:rsidR="00B12CEE" w:rsidRDefault="00B12CEE" w:rsidP="00B12CEE">
      <w:pPr>
        <w:rPr>
          <w:rFonts w:ascii="Times New Roman" w:hAnsi="Times New Roman" w:cs="Times New Roman"/>
          <w:sz w:val="24"/>
          <w:szCs w:val="24"/>
        </w:rPr>
      </w:pPr>
      <w:r w:rsidRPr="004A139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139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могућностима</w:t>
      </w:r>
      <w:proofErr w:type="spellEnd"/>
      <w:proofErr w:type="gram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интересовањима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радници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сарадници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202</w:t>
      </w:r>
      <w:r w:rsidRPr="004A139E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4A139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похађати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скупове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едукације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>.</w:t>
      </w:r>
    </w:p>
    <w:p w14:paraId="518AE093" w14:textId="77777777" w:rsidR="00F05DED" w:rsidRPr="004A139E" w:rsidRDefault="00F05DED" w:rsidP="00F05D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пружалац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запосленом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стручном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раднику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обезбеди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стицање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обнављање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лиценце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>.</w:t>
      </w:r>
    </w:p>
    <w:p w14:paraId="57D64390" w14:textId="77777777" w:rsidR="00F05DED" w:rsidRPr="004A139E" w:rsidRDefault="00F05DED" w:rsidP="00F05D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дужна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стручном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раднику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стручном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сараднику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обезбеди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стручно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плану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стручног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усавршавања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>.</w:t>
      </w:r>
    </w:p>
    <w:p w14:paraId="51EAD52F" w14:textId="77777777" w:rsidR="00F05DED" w:rsidRPr="004A139E" w:rsidRDefault="00F05DED" w:rsidP="00F05D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Стручно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јесте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непрекидно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стицање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знања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вештина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стручних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радника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стручних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сарадника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социјалној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>.</w:t>
      </w:r>
    </w:p>
    <w:p w14:paraId="39015F2A" w14:textId="77777777" w:rsidR="00F05DED" w:rsidRPr="004A139E" w:rsidRDefault="00F05DED" w:rsidP="00F05D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Трошкове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стручног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139E">
        <w:rPr>
          <w:rFonts w:ascii="Times New Roman" w:hAnsi="Times New Roman" w:cs="Times New Roman"/>
          <w:sz w:val="24"/>
          <w:szCs w:val="24"/>
        </w:rPr>
        <w:t>усавршавања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сносе</w:t>
      </w:r>
      <w:proofErr w:type="spellEnd"/>
      <w:proofErr w:type="gram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радници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сарадници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>.</w:t>
      </w:r>
    </w:p>
    <w:p w14:paraId="0C98809E" w14:textId="04ACA81A" w:rsidR="00F05DED" w:rsidRPr="004A139E" w:rsidRDefault="00F05DED" w:rsidP="00F05D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радници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сарадници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дужност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информишу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областима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потребу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жељу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унапреде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постојећа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знања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вештине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прате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Базу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акредитованих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обуке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доступна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сајту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Републичког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завода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социјалну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информације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програмима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обуке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доступне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сајту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Коморе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социјалне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заштите.Запослени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директору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предлаже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програме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обуке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допринели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подизању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пружања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директор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4A1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sz w:val="24"/>
          <w:szCs w:val="24"/>
        </w:rPr>
        <w:t>обуке</w:t>
      </w:r>
      <w:proofErr w:type="spellEnd"/>
    </w:p>
    <w:p w14:paraId="0512263C" w14:textId="77777777" w:rsidR="00B12CEE" w:rsidRPr="004A139E" w:rsidRDefault="00B12CEE" w:rsidP="00B12CE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A139E">
        <w:rPr>
          <w:rFonts w:ascii="Times New Roman" w:hAnsi="Times New Roman" w:cs="Times New Roman"/>
          <w:b/>
          <w:sz w:val="24"/>
          <w:szCs w:val="24"/>
        </w:rPr>
        <w:t>Планирано</w:t>
      </w:r>
      <w:proofErr w:type="spellEnd"/>
      <w:r w:rsidRPr="004A13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b/>
          <w:sz w:val="24"/>
          <w:szCs w:val="24"/>
        </w:rPr>
        <w:t>је</w:t>
      </w:r>
      <w:proofErr w:type="spellEnd"/>
      <w:r w:rsidRPr="004A13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b/>
          <w:sz w:val="24"/>
          <w:szCs w:val="24"/>
        </w:rPr>
        <w:t>да</w:t>
      </w:r>
      <w:proofErr w:type="spellEnd"/>
      <w:r w:rsidRPr="004A13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b/>
          <w:sz w:val="24"/>
          <w:szCs w:val="24"/>
        </w:rPr>
        <w:t>запослени</w:t>
      </w:r>
      <w:proofErr w:type="spellEnd"/>
      <w:r w:rsidRPr="004A139E">
        <w:rPr>
          <w:rFonts w:ascii="Times New Roman" w:hAnsi="Times New Roman" w:cs="Times New Roman"/>
          <w:b/>
          <w:sz w:val="24"/>
          <w:szCs w:val="24"/>
        </w:rPr>
        <w:t xml:space="preserve"> у </w:t>
      </w:r>
      <w:r w:rsidRPr="004A139E">
        <w:rPr>
          <w:rFonts w:ascii="Times New Roman" w:hAnsi="Times New Roman" w:cs="Times New Roman"/>
          <w:b/>
          <w:sz w:val="24"/>
          <w:szCs w:val="24"/>
          <w:lang w:val="sr-Cyrl-RS"/>
        </w:rPr>
        <w:t>ЦСР Косјерић</w:t>
      </w:r>
      <w:r w:rsidRPr="004A13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b/>
          <w:sz w:val="24"/>
          <w:szCs w:val="24"/>
        </w:rPr>
        <w:t>током</w:t>
      </w:r>
      <w:proofErr w:type="spellEnd"/>
      <w:r w:rsidRPr="004A139E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Pr="004A139E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Pr="004A139E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4A139E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r w:rsidRPr="004A13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b/>
          <w:sz w:val="24"/>
          <w:szCs w:val="24"/>
        </w:rPr>
        <w:t>похађају</w:t>
      </w:r>
      <w:proofErr w:type="spellEnd"/>
      <w:r w:rsidRPr="004A13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b/>
          <w:sz w:val="24"/>
          <w:szCs w:val="24"/>
        </w:rPr>
        <w:t>следеће</w:t>
      </w:r>
      <w:proofErr w:type="spellEnd"/>
      <w:r w:rsidRPr="004A13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b/>
          <w:sz w:val="24"/>
          <w:szCs w:val="24"/>
        </w:rPr>
        <w:t>акредитоване</w:t>
      </w:r>
      <w:proofErr w:type="spellEnd"/>
      <w:r w:rsidRPr="004A13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b/>
          <w:sz w:val="24"/>
          <w:szCs w:val="24"/>
        </w:rPr>
        <w:t>програме</w:t>
      </w:r>
      <w:proofErr w:type="spellEnd"/>
      <w:r w:rsidRPr="004A139E">
        <w:rPr>
          <w:rFonts w:ascii="Times New Roman" w:hAnsi="Times New Roman" w:cs="Times New Roman"/>
          <w:b/>
          <w:sz w:val="24"/>
          <w:szCs w:val="24"/>
        </w:rPr>
        <w:t>:</w:t>
      </w:r>
    </w:p>
    <w:p w14:paraId="24518126" w14:textId="77777777" w:rsidR="00B12CEE" w:rsidRPr="004A139E" w:rsidRDefault="00B12CEE" w:rsidP="00481FC2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5D465DC" w14:textId="77777777" w:rsidR="00B12CEE" w:rsidRPr="004A139E" w:rsidRDefault="00B12CEE" w:rsidP="00481FC2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A139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1. Процена и планирање заштите деце жртава породичног насиља у Центру за социјални рад</w:t>
      </w:r>
    </w:p>
    <w:p w14:paraId="20549C6D" w14:textId="77777777" w:rsidR="00B12CEE" w:rsidRPr="004A139E" w:rsidRDefault="00B12CEE" w:rsidP="00481FC2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A139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2.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Управљање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располагање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имовином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лица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старатељством</w:t>
      </w:r>
      <w:proofErr w:type="spellEnd"/>
    </w:p>
    <w:p w14:paraId="6901C82E" w14:textId="77777777" w:rsidR="00B12CEE" w:rsidRPr="004A139E" w:rsidRDefault="00B12CEE" w:rsidP="00481FC2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139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3. Специфичност саветодавног рада са децом и младима са проблемима у понашању или зашто психотерапија не делује</w:t>
      </w:r>
    </w:p>
    <w:p w14:paraId="04696A9A" w14:textId="77777777" w:rsidR="00B12CEE" w:rsidRPr="004A139E" w:rsidRDefault="00B12CEE" w:rsidP="00481FC2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139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</w:t>
      </w:r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A139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Заштита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права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деце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судским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поступцима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поступку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извршења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судских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одлука</w:t>
      </w:r>
      <w:proofErr w:type="spellEnd"/>
    </w:p>
    <w:p w14:paraId="5B2B39E9" w14:textId="77777777" w:rsidR="00B12CEE" w:rsidRPr="004A139E" w:rsidRDefault="00B12CEE" w:rsidP="00481FC2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A139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A139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Нарцисоидни поремећај личности</w:t>
      </w:r>
    </w:p>
    <w:p w14:paraId="245980AE" w14:textId="77777777" w:rsidR="00B12CEE" w:rsidRPr="004A139E" w:rsidRDefault="00B12CEE" w:rsidP="00481FC2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4A139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Заштита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старих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A139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лица</w:t>
      </w:r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након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смештаја</w:t>
      </w:r>
      <w:proofErr w:type="spellEnd"/>
    </w:p>
    <w:p w14:paraId="18AA4F4E" w14:textId="77777777" w:rsidR="00B12CEE" w:rsidRPr="004A139E" w:rsidRDefault="00B12CEE" w:rsidP="00481FC2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4A139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Привремено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старатељство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пракси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центара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социјални</w:t>
      </w:r>
      <w:proofErr w:type="spellEnd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A139E">
        <w:rPr>
          <w:rFonts w:ascii="Times New Roman" w:hAnsi="Times New Roman" w:cs="Times New Roman"/>
          <w:color w:val="000000" w:themeColor="text1"/>
          <w:sz w:val="24"/>
          <w:szCs w:val="24"/>
        </w:rPr>
        <w:t>рад</w:t>
      </w:r>
      <w:proofErr w:type="spellEnd"/>
    </w:p>
    <w:p w14:paraId="58B130BC" w14:textId="77777777" w:rsidR="00B12CEE" w:rsidRDefault="00B12CEE" w:rsidP="00B12CEE">
      <w:pPr>
        <w:jc w:val="right"/>
      </w:pPr>
    </w:p>
    <w:p w14:paraId="6E0993D1" w14:textId="25FDAA48" w:rsidR="00B12CEE" w:rsidRDefault="00B12CEE" w:rsidP="00B12CE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D366B87" w14:textId="77777777" w:rsidR="000A0D13" w:rsidRDefault="000A0D13" w:rsidP="000A0D1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B401F">
        <w:rPr>
          <w:rFonts w:ascii="Times New Roman" w:hAnsi="Times New Roman" w:cs="Times New Roman"/>
          <w:b/>
          <w:sz w:val="24"/>
          <w:szCs w:val="24"/>
          <w:lang w:val="sr-Cyrl-RS"/>
        </w:rPr>
        <w:t>ФИНАНСИЈСКИ ПЛАН</w:t>
      </w:r>
    </w:p>
    <w:p w14:paraId="4BC7CEDE" w14:textId="0135F5A3" w:rsidR="000A0D13" w:rsidRPr="005831BE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lang w:val="sr-Cyrl-CS"/>
        </w:rPr>
        <w:t xml:space="preserve">         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На основу члана 23.Закона о државној управи („сл.гласник РС“. Бр.79/05,101/07,95/10,99/14,47/18 и 30/18), члана 50.Закона о буџетском систему („Сл.гл.РС“бр.54/09,73/10,101/10,101/11,93/12,62/13063/13,108/13,142/14...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>92/23, 94/24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) Законом о буџету Републике Србије за 2023.годину („Службени гласник РС“ број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7A5CB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7A5CBB">
        <w:rPr>
          <w:rFonts w:ascii="Times New Roman" w:hAnsi="Times New Roman" w:cs="Times New Roman"/>
          <w:sz w:val="24"/>
          <w:szCs w:val="24"/>
          <w:lang w:val="sr-Cyrl-RS"/>
        </w:rPr>
        <w:t>24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а у складу са Инструкцијом за иницијалне апропријације установама социјалне заштите по Закону о буџету за 202</w:t>
      </w:r>
      <w:r w:rsidR="007A5CB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.годину, број 00035</w:t>
      </w:r>
      <w:r w:rsidR="007A5CBB">
        <w:rPr>
          <w:rFonts w:ascii="Times New Roman" w:hAnsi="Times New Roman" w:cs="Times New Roman"/>
          <w:sz w:val="24"/>
          <w:szCs w:val="24"/>
          <w:lang w:val="sr-Cyrl-RS"/>
        </w:rPr>
        <w:t>29311 2024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13400 006 001 401 121 од </w:t>
      </w:r>
      <w:r w:rsidR="007A5CBB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A5CBB"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.202</w:t>
      </w:r>
      <w:r w:rsidR="007A5CB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.године, надлежно Министарство доставља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индиректним корисницима буџетских средстава-установама социјалне заштите расподелу и упутство за доношење финансијског плана, и усклађивање са одобреним апропијацијама у буџету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Републике  и буџету локалне власти.</w:t>
      </w:r>
    </w:p>
    <w:p w14:paraId="4B57F6A9" w14:textId="7E2A417B" w:rsidR="000A0D13" w:rsidRPr="005831BE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         Министарство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рад, запошљавањ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е, борачка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и социјалн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п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итања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, као директни буџетски корисник доставило је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обавештење о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Рас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подели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средстава установама социјалне заштите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за 202</w:t>
      </w:r>
      <w:r w:rsidR="007A5CB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.годину,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број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0003</w:t>
      </w:r>
      <w:r w:rsidR="007A5CBB">
        <w:rPr>
          <w:rFonts w:ascii="Times New Roman" w:hAnsi="Times New Roman" w:cs="Times New Roman"/>
          <w:sz w:val="24"/>
          <w:szCs w:val="24"/>
          <w:lang w:val="sr-Cyrl-RS"/>
        </w:rPr>
        <w:t>529712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7A5CB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13400 006 001 401 121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од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.1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.202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.године,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и стављање на располагање кроз информациони систем Министарства финансија (СПИРИ), а установе су у обавези да у Законом прописаном року донесу свој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финанси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јски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план  за 20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7A5CB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.годину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89E8D56" w14:textId="73CEFF19" w:rsidR="000A0D13" w:rsidRPr="005831BE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Општина Косјерић је доставила обавештење Одлуку о буџету општине Косјерић за 202</w:t>
      </w:r>
      <w:r w:rsidR="007B0DF9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.годину, коју је донела  Скупштина општине Косјерић 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>23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.202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.године, чија су средства стављена на располагање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кроз информациони систем (СПИРИ), као и средства од Републике.</w:t>
      </w:r>
    </w:p>
    <w:p w14:paraId="45A0CAD9" w14:textId="77777777" w:rsidR="000A0D13" w:rsidRPr="005831BE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           Према важећим прописима установе, конкретно Центар за социјални рад Косјерић, је у обавези да усвоји финансијки план- план коришћења апропријација, какав је предложен у систему СПИРИ, а касније у току године, захтевима се тражи увећање апропријација.   .</w:t>
      </w:r>
    </w:p>
    <w:p w14:paraId="36F1DD40" w14:textId="77777777" w:rsidR="007A5CBB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Расподелом средстава за 202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.годину из буџета Републике предвиђено је укупно 1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>444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>680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,00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динара. То се односи на зараде, материјалне трошкове, накнаду за рад хранитеља, накнаде за децу на хранитељству.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M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инистарство у образложењу  Расподеле средстава каже да основ за иницијалне апропијације представљају средства утврђена Законом о буџету и предлози установа који су достављени у поступку израде Предлога финансијског плана за 202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.годину.Наша процена је да  апропријације 411 и 412 за исплату зарада запосленим радницима и доприноса на терет послодавца неће бити довољне, с обзиром на 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планирано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повећање плата у 202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.годин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>и, које је за сада извесно.(Иницијално одобрена апропријација за исплату зарада је за 16,43% мања од извршења у 2024. години)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492BFEC" w14:textId="629A39EA" w:rsidR="000A0D13" w:rsidRPr="005831BE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>У 202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 години ћемо сигурно у другој половини године, као и ове године,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 xml:space="preserve"> тражити увећање апропријација за ове намене.</w:t>
      </w:r>
    </w:p>
    <w:p w14:paraId="4CD99973" w14:textId="681DE6C0" w:rsidR="000A0D13" w:rsidRPr="005831BE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Коначну расподелу за наведене намене дефинисаће износ трансферисаних средстава од стране овог министарства, а у складу са одобреним апропијацијама у закону о буџету за 202</w:t>
      </w:r>
      <w:r w:rsidR="007A5CB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.годину, укључујући и одобрено преусмеравање тих апропијација.</w:t>
      </w:r>
    </w:p>
    <w:p w14:paraId="52E0AD03" w14:textId="77777777" w:rsidR="000A0D13" w:rsidRPr="005831BE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Расподела се врши из Програма 0902-Социјална заштита, функција 070-Социјална помоћ угроженом становништву некласификована на другом месту, и то:</w:t>
      </w:r>
    </w:p>
    <w:p w14:paraId="105A3CEF" w14:textId="18109FD6" w:rsidR="000A0D13" w:rsidRPr="005831BE" w:rsidRDefault="000A0D13" w:rsidP="000A0D1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Програмска активност 0005-Обављање делатности у установама социјалне заштите, извор 01- приходи из буџета-1</w:t>
      </w:r>
      <w:r w:rsidR="007B236F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.2</w:t>
      </w:r>
      <w:r w:rsidR="007B236F">
        <w:rPr>
          <w:rFonts w:ascii="Times New Roman" w:hAnsi="Times New Roman" w:cs="Times New Roman"/>
          <w:sz w:val="24"/>
          <w:szCs w:val="24"/>
          <w:lang w:val="sr-Cyrl-CS"/>
        </w:rPr>
        <w:t>44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B236F">
        <w:rPr>
          <w:rFonts w:ascii="Times New Roman" w:hAnsi="Times New Roman" w:cs="Times New Roman"/>
          <w:sz w:val="24"/>
          <w:szCs w:val="24"/>
          <w:lang w:val="sr-Cyrl-CS"/>
        </w:rPr>
        <w:t>680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,00</w:t>
      </w:r>
    </w:p>
    <w:p w14:paraId="70E0656D" w14:textId="6C0392A2" w:rsidR="000A0D13" w:rsidRPr="005831BE" w:rsidRDefault="000A0D13" w:rsidP="000A0D1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>Програмска активност 0016-права корисника ван мрежа установа социјалне заштитесоцијалне заштите -2.</w:t>
      </w:r>
      <w:r w:rsidR="007B236F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00.000,00 динара</w:t>
      </w:r>
    </w:p>
    <w:p w14:paraId="6BA0072C" w14:textId="54D07636" w:rsidR="000A0D13" w:rsidRPr="005831BE" w:rsidRDefault="000A0D13" w:rsidP="000A0D1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Програмска активност 0013-подршка раду хранитеља – </w:t>
      </w:r>
      <w:r w:rsidR="007B236F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B236F">
        <w:rPr>
          <w:rFonts w:ascii="Times New Roman" w:hAnsi="Times New Roman" w:cs="Times New Roman"/>
          <w:sz w:val="24"/>
          <w:szCs w:val="24"/>
          <w:lang w:val="sr-Cyrl-CS"/>
        </w:rPr>
        <w:t>000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B236F">
        <w:rPr>
          <w:rFonts w:ascii="Times New Roman" w:hAnsi="Times New Roman" w:cs="Times New Roman"/>
          <w:sz w:val="24"/>
          <w:szCs w:val="24"/>
          <w:lang w:val="sr-Cyrl-CS"/>
        </w:rPr>
        <w:t>000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,00.</w:t>
      </w:r>
    </w:p>
    <w:p w14:paraId="7540177F" w14:textId="77777777" w:rsidR="000A0D13" w:rsidRPr="005831BE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D24E5C" w14:textId="3568957C" w:rsidR="000A0D13" w:rsidRPr="005831BE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Средства из општинског буџета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планирана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су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на основу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трошкова остварених у 202</w:t>
      </w:r>
      <w:r w:rsidR="007B0DF9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.години, и  нашег предлога буџета за 202</w:t>
      </w:r>
      <w:r w:rsidR="007B0DF9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.годину .</w:t>
      </w:r>
    </w:p>
    <w:p w14:paraId="3D14F690" w14:textId="72CE6E38" w:rsidR="000A0D13" w:rsidRPr="005831BE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Из прегледа који смо добили уз  Одлуку може се видети да је дат укупан износ на  функционалној класификацији 090 –Социјална заштита,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програм 0901-социјална и дечија заштита,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 у износу </w:t>
      </w:r>
      <w:r w:rsidR="007B0DF9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B0DF9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00.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000,00 </w:t>
      </w:r>
      <w:r w:rsidR="007B236F">
        <w:rPr>
          <w:rFonts w:ascii="Times New Roman" w:hAnsi="Times New Roman" w:cs="Times New Roman"/>
          <w:sz w:val="24"/>
          <w:szCs w:val="24"/>
          <w:lang w:val="sr-Cyrl-RS"/>
        </w:rPr>
        <w:t>, што је за 9,72% мање него у 2024.години.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Ова</w:t>
      </w:r>
      <w:r w:rsidR="007B236F">
        <w:rPr>
          <w:rFonts w:ascii="Times New Roman" w:hAnsi="Times New Roman" w:cs="Times New Roman"/>
          <w:sz w:val="24"/>
          <w:szCs w:val="24"/>
          <w:lang w:val="sr-Cyrl-RS"/>
        </w:rPr>
        <w:t xml:space="preserve">ј износ се распоређује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за:материјалне трошкове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7B236F">
        <w:rPr>
          <w:rFonts w:ascii="Times New Roman" w:hAnsi="Times New Roman" w:cs="Times New Roman"/>
          <w:sz w:val="24"/>
          <w:szCs w:val="24"/>
          <w:lang w:val="sr-Cyrl-RS"/>
        </w:rPr>
        <w:t>261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.000,00 динара</w:t>
      </w:r>
      <w:r w:rsidR="007B236F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bookmarkStart w:id="2" w:name="_Hlk188518855"/>
      <w:r w:rsidR="007B236F">
        <w:rPr>
          <w:rFonts w:ascii="Times New Roman" w:hAnsi="Times New Roman" w:cs="Times New Roman"/>
          <w:sz w:val="24"/>
          <w:szCs w:val="24"/>
          <w:lang w:val="sr-Cyrl-CS"/>
        </w:rPr>
        <w:t>3,81% мање него у 2024. години)</w:t>
      </w:r>
      <w:bookmarkEnd w:id="2"/>
      <w:r w:rsidRPr="005831BE">
        <w:rPr>
          <w:rFonts w:ascii="Times New Roman" w:hAnsi="Times New Roman" w:cs="Times New Roman"/>
          <w:sz w:val="24"/>
          <w:szCs w:val="24"/>
          <w:lang w:val="sr-Latn-CS"/>
        </w:rPr>
        <w:t>, једнократне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и остале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новчане помоћи </w:t>
      </w:r>
      <w:r w:rsidR="007B236F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B236F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00.000,00 динара</w:t>
      </w:r>
      <w:r w:rsidR="007B236F">
        <w:rPr>
          <w:rFonts w:ascii="Times New Roman" w:hAnsi="Times New Roman" w:cs="Times New Roman"/>
          <w:sz w:val="24"/>
          <w:szCs w:val="24"/>
          <w:lang w:val="sr-Cyrl-CS"/>
        </w:rPr>
        <w:t xml:space="preserve"> (10% мање него у 2024. години)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, и посебне програме основних и проширених права-незапослене породиље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7B236F">
        <w:rPr>
          <w:rFonts w:ascii="Times New Roman" w:hAnsi="Times New Roman" w:cs="Times New Roman"/>
          <w:sz w:val="24"/>
          <w:szCs w:val="24"/>
          <w:lang w:val="sr-Cyrl-RS"/>
        </w:rPr>
        <w:t>56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.000,00 динара</w:t>
      </w:r>
      <w:r w:rsidR="007B236F">
        <w:rPr>
          <w:rFonts w:ascii="Times New Roman" w:hAnsi="Times New Roman" w:cs="Times New Roman"/>
          <w:sz w:val="24"/>
          <w:szCs w:val="24"/>
          <w:lang w:val="sr-Cyrl-CS"/>
        </w:rPr>
        <w:t>(16,94%  мање него у 2024. години)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Процена је да ће овакав план </w:t>
      </w:r>
      <w:r w:rsidR="007B236F">
        <w:rPr>
          <w:rFonts w:ascii="Times New Roman" w:hAnsi="Times New Roman" w:cs="Times New Roman"/>
          <w:sz w:val="24"/>
          <w:szCs w:val="24"/>
          <w:lang w:val="sr-Cyrl-RS"/>
        </w:rPr>
        <w:t xml:space="preserve">неће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задовољити потребе Центра у 202</w:t>
      </w:r>
      <w:r w:rsidR="007B236F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.години.</w:t>
      </w:r>
    </w:p>
    <w:p w14:paraId="6843D5AA" w14:textId="36127A86" w:rsidR="000A0D13" w:rsidRPr="005831BE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Међутим, апропријације унете у систем СПИРИ</w:t>
      </w:r>
      <w:r w:rsidR="007B236F">
        <w:rPr>
          <w:rFonts w:ascii="Times New Roman" w:hAnsi="Times New Roman" w:cs="Times New Roman"/>
          <w:sz w:val="24"/>
          <w:szCs w:val="24"/>
          <w:lang w:val="sr-Cyrl-RS"/>
        </w:rPr>
        <w:t>, одступају од плана достављеног Скупштини општине, тако што је апропријација 482100 – остали порези, а односи се на порезе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236F">
        <w:rPr>
          <w:rFonts w:ascii="Times New Roman" w:hAnsi="Times New Roman" w:cs="Times New Roman"/>
          <w:sz w:val="24"/>
          <w:szCs w:val="24"/>
          <w:lang w:val="sr-Cyrl-RS"/>
        </w:rPr>
        <w:t>за регистрацију возила, изостављена у потпуности.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. Пракса је да се у првој половини године ускладе апропријације у СПИРИ-ју, са Општинском одлуком о Буџету, али Закон о буџету нас обавезује да за сада усвојимо план коришћења апропријација какав је унет у систем.</w:t>
      </w:r>
    </w:p>
    <w:p w14:paraId="0D68D56B" w14:textId="301A051F" w:rsidR="000A0D13" w:rsidRPr="005831BE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Све ове трансакције смањења и повећања апропријација, било на наш захтев, или на захтев Министарства за рад, запошљавање, борачка и социјална питања, као нашег надлежног директног буџетског корисника, као и према Скупштини општине, захтевају измене у Финансијском плану за 202</w:t>
      </w:r>
      <w:r w:rsidR="007B4623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 xml:space="preserve">.годину, које ћемо у току године  мењати и доносити. </w:t>
      </w:r>
    </w:p>
    <w:p w14:paraId="09D02A9D" w14:textId="69EEABFE" w:rsidR="000A0D13" w:rsidRPr="005831BE" w:rsidRDefault="000A0D13" w:rsidP="000A0D1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На основу анализе остварених трошкова у 20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7B4623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2641C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години и нашег плана који смо доставили буџету општине Косјерић, где смо урадили детаљан план расхода које финансира 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 xml:space="preserve">пштина по својој Одлуци о 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правима и услугама у социјалној заштити општине Косјерић</w:t>
      </w:r>
      <w:r w:rsidRPr="005831BE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5831BE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Pr="005831BE">
        <w:rPr>
          <w:rFonts w:ascii="Times New Roman" w:hAnsi="Times New Roman" w:cs="Times New Roman"/>
          <w:sz w:val="24"/>
          <w:szCs w:val="24"/>
          <w:lang w:val="sr-Cyrl-CS"/>
        </w:rPr>
        <w:t>очена је тенденција пораста трошкова за исплату једнократних помоћи и других проширених права које дефинише Општинска одлука о проширеним правима у социјалној заштити, али се надамо да у току године, кроз ребаланс Буџета, може доћи до повећања ове позиције, ако за то буде било потребе.</w:t>
      </w:r>
    </w:p>
    <w:p w14:paraId="4C5D6A6A" w14:textId="77777777" w:rsidR="00936CEF" w:rsidRDefault="00936CEF" w:rsidP="000A0D1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0FC8367" w14:textId="5155319E" w:rsidR="000A0D13" w:rsidRPr="00E22A0F" w:rsidRDefault="000A0D13" w:rsidP="000A0D1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>ПЛАН РАЗВОЈА НОВИХ УСЛУГА</w:t>
      </w:r>
    </w:p>
    <w:p w14:paraId="7D941146" w14:textId="447B2F2F" w:rsidR="000A0D13" w:rsidRPr="009A5E68" w:rsidRDefault="000A0D13" w:rsidP="00A96420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="00A96420">
        <w:rPr>
          <w:rFonts w:ascii="Times New Roman" w:hAnsi="Times New Roman" w:cs="Times New Roman"/>
          <w:sz w:val="24"/>
          <w:szCs w:val="24"/>
          <w:lang w:val="sr-Cyrl-RS"/>
        </w:rPr>
        <w:t xml:space="preserve">Након што је 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2018.године, </w:t>
      </w:r>
      <w:r w:rsidR="00A96420">
        <w:rPr>
          <w:rFonts w:ascii="Times New Roman" w:hAnsi="Times New Roman" w:cs="Times New Roman"/>
          <w:sz w:val="24"/>
          <w:szCs w:val="24"/>
          <w:lang w:val="sr-Cyrl-RS"/>
        </w:rPr>
        <w:t>отпо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E22A0F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ло пружање две врсте лиценцираних услуга: </w:t>
      </w:r>
      <w:r w:rsidR="00A96420" w:rsidRPr="00481FC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</w:t>
      </w:r>
      <w:r w:rsidRPr="00481FC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омоћ у кући и </w:t>
      </w:r>
      <w:r w:rsidR="00A96420" w:rsidRPr="00481FC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Л</w:t>
      </w:r>
      <w:r w:rsidRPr="00481FC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ични пратилац детета</w:t>
      </w:r>
      <w:r w:rsidR="00A96420">
        <w:rPr>
          <w:rFonts w:ascii="Times New Roman" w:hAnsi="Times New Roman" w:cs="Times New Roman"/>
          <w:sz w:val="24"/>
          <w:szCs w:val="24"/>
          <w:lang w:val="sr-Cyrl-RS"/>
        </w:rPr>
        <w:t xml:space="preserve">, с основним  циљем да се пружи </w:t>
      </w:r>
      <w:r w:rsidRPr="00E22A0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подршка </w:t>
      </w:r>
      <w:r w:rsidRPr="009A5E68">
        <w:rPr>
          <w:rFonts w:ascii="Times New Roman" w:hAnsi="Times New Roman" w:cs="Times New Roman"/>
          <w:sz w:val="24"/>
          <w:szCs w:val="24"/>
          <w:lang w:val="sr-Cyrl-RS"/>
        </w:rPr>
        <w:t>старим и одраслим лицима са инвалидитетом која услед ограничења физичких и психичких способности</w:t>
      </w:r>
      <w:r w:rsidRPr="00481FC2">
        <w:rPr>
          <w:rFonts w:ascii="Times New Roman" w:hAnsi="Times New Roman" w:cs="Times New Roman"/>
          <w:sz w:val="24"/>
          <w:szCs w:val="24"/>
          <w:lang w:val="sr-Cyrl-RS"/>
        </w:rPr>
        <w:t xml:space="preserve"> имају потребу у задовољавању свакодневних животних потреба, </w:t>
      </w:r>
      <w:r w:rsidR="009A5E68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Pr="00481FC2">
        <w:rPr>
          <w:rFonts w:ascii="Times New Roman" w:hAnsi="Times New Roman" w:cs="Times New Roman"/>
          <w:sz w:val="24"/>
          <w:szCs w:val="24"/>
          <w:lang w:val="sr-Cyrl-RS"/>
        </w:rPr>
        <w:t xml:space="preserve"> би </w:t>
      </w:r>
      <w:r w:rsidR="009A5E68">
        <w:rPr>
          <w:rFonts w:ascii="Times New Roman" w:hAnsi="Times New Roman" w:cs="Times New Roman"/>
          <w:sz w:val="24"/>
          <w:szCs w:val="24"/>
          <w:lang w:val="sr-Cyrl-RS"/>
        </w:rPr>
        <w:t xml:space="preserve">им </w:t>
      </w:r>
      <w:r w:rsidRPr="00481FC2">
        <w:rPr>
          <w:rFonts w:ascii="Times New Roman" w:hAnsi="Times New Roman" w:cs="Times New Roman"/>
          <w:sz w:val="24"/>
          <w:szCs w:val="24"/>
          <w:lang w:val="sr-Cyrl-RS"/>
        </w:rPr>
        <w:t>се унапредио или одржао квалитет живота</w:t>
      </w:r>
      <w:r w:rsidR="00BF651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96420" w:rsidRPr="00481FC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651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96420" w:rsidRPr="00481FC2">
        <w:rPr>
          <w:rFonts w:ascii="Times New Roman" w:hAnsi="Times New Roman" w:cs="Times New Roman"/>
          <w:sz w:val="24"/>
          <w:szCs w:val="24"/>
          <w:lang w:val="sr-Cyrl-RS"/>
        </w:rPr>
        <w:t xml:space="preserve">слуга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Лични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пратилац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доступ</w:t>
      </w:r>
      <w:proofErr w:type="spellEnd"/>
      <w:r w:rsidR="00A96420" w:rsidRPr="009A5E6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</w:t>
      </w:r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је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детету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инвалидитетом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односно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сметњама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у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развоју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коме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је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потребна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подршка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задовољавање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основних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потреба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у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свакодневном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животу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у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области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кретања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одржавања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личне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хигијене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храњења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облачења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комуникације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другима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под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условом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је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укључено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у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васпитно-образовну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установу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односно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школу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до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краја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редовног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школовања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укључујући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завршетак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средње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школе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A96420" w:rsidRPr="009A5E6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Активности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личног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пратиоца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детета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планирају се и реализују у складу са </w:t>
      </w:r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индивидуалним потребама детета ради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укључивања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у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редовно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школовање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активности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у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заједници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успостављања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већег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нивоа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самосталности</w:t>
      </w:r>
      <w:proofErr w:type="spellEnd"/>
      <w:r w:rsidRPr="009A5E68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4CE975DE" w14:textId="77777777" w:rsidR="00A96420" w:rsidRPr="009A5E68" w:rsidRDefault="00A96420" w:rsidP="00A96420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436331F" w14:textId="0BF635DC" w:rsidR="00A96420" w:rsidRPr="00481FC2" w:rsidRDefault="00A96420" w:rsidP="00A96420">
      <w:pPr>
        <w:pStyle w:val="NoSpacing"/>
        <w:jc w:val="both"/>
        <w:rPr>
          <w:color w:val="000000" w:themeColor="text1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81FC2">
        <w:rPr>
          <w:color w:val="000000" w:themeColor="text1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ЦСР Косјерић је препознао још једну услугу коју би требало реализовати у наредном периоду, а то је  </w:t>
      </w:r>
      <w:r w:rsidRPr="00481FC2">
        <w:rPr>
          <w:b/>
          <w:bCs/>
          <w:color w:val="000000" w:themeColor="text1"/>
          <w:sz w:val="28"/>
          <w:szCs w:val="28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Саветовалиште за брак и породицу</w:t>
      </w:r>
      <w:r w:rsidR="00B60939" w:rsidRPr="00481FC2">
        <w:rPr>
          <w:color w:val="000000" w:themeColor="text1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481FC2">
        <w:rPr>
          <w:color w:val="000000" w:themeColor="text1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 саветодавна  помоћ код решавања конфликтних ситуацијау међу партнерским односима</w:t>
      </w:r>
      <w:r w:rsidR="00B60939" w:rsidRPr="00481FC2">
        <w:rPr>
          <w:color w:val="000000" w:themeColor="text1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проблеми са децом-малолетничка деликвенција, подршка жртвама насиља, унапређење родитељских вештина, терапијски рад, превентивне активности решавања индивидуалних брачних и породичних проблема...)</w:t>
      </w:r>
    </w:p>
    <w:p w14:paraId="200C64FF" w14:textId="6C3CBBE7" w:rsidR="00B60939" w:rsidRPr="00481FC2" w:rsidRDefault="00B60939" w:rsidP="00A96420">
      <w:pPr>
        <w:pStyle w:val="NoSpacing"/>
        <w:jc w:val="both"/>
        <w:rPr>
          <w:color w:val="000000" w:themeColor="text1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81FC2">
        <w:rPr>
          <w:color w:val="000000" w:themeColor="text1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 оквиру пројекта План развоја општине Косјерић, Центар је предложио ову услугу</w:t>
      </w:r>
      <w:r w:rsidR="00AC21F7" w:rsidRPr="00481FC2">
        <w:rPr>
          <w:color w:val="000000" w:themeColor="text1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која је уврштена у План, а коју би требало реализовати </w:t>
      </w:r>
      <w:r w:rsidR="009A5E68">
        <w:rPr>
          <w:color w:val="000000" w:themeColor="text1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 наредном периоду.</w:t>
      </w:r>
    </w:p>
    <w:p w14:paraId="7F7CE02E" w14:textId="6937E300" w:rsidR="00B60939" w:rsidRPr="00A96420" w:rsidRDefault="00B60939" w:rsidP="00A96420">
      <w:pPr>
        <w:pStyle w:val="NoSpacing"/>
        <w:jc w:val="both"/>
        <w:rPr>
          <w:b/>
          <w:bCs/>
          <w:color w:val="000000" w:themeColor="text1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bCs/>
          <w:color w:val="000000" w:themeColor="text1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5FC13BC6" w14:textId="77777777" w:rsidR="009A5E68" w:rsidRDefault="009A5E68" w:rsidP="000A0D13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4679C19" w14:textId="710173B8" w:rsidR="000A0D13" w:rsidRDefault="000A0D13" w:rsidP="000A0D13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b/>
          <w:sz w:val="24"/>
          <w:szCs w:val="24"/>
          <w:lang w:val="sr-Cyrl-RS"/>
        </w:rPr>
        <w:t>АНАЛИТИЧКО-ИСТРАЖИВАЧКИ РАД</w:t>
      </w:r>
    </w:p>
    <w:p w14:paraId="05DC33B1" w14:textId="69AF07EC" w:rsidR="000A0D13" w:rsidRDefault="00C3001F" w:rsidP="000A0D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току 2025.године потребно је доставити:</w:t>
      </w:r>
    </w:p>
    <w:p w14:paraId="6BB7C126" w14:textId="34140638" w:rsidR="000A0D13" w:rsidRPr="00E22A0F" w:rsidRDefault="000A0D13" w:rsidP="000A0D13">
      <w:pPr>
        <w:spacing w:line="168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- Извештај о раду за 202</w:t>
      </w:r>
      <w:r w:rsidR="00F615EC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>.годину.</w:t>
      </w:r>
    </w:p>
    <w:p w14:paraId="7146E5A5" w14:textId="3312730F" w:rsidR="000A0D13" w:rsidRPr="00E22A0F" w:rsidRDefault="000A0D13" w:rsidP="000A0D13">
      <w:pPr>
        <w:spacing w:line="168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- И друг</w:t>
      </w:r>
      <w:r w:rsidR="00C3001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разн</w:t>
      </w:r>
      <w:r w:rsidR="00C3001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статистичк</w:t>
      </w:r>
      <w:r w:rsidR="00C3001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и друг</w:t>
      </w:r>
      <w:r w:rsidR="00C3001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извештаја на захтев републичких и општинских</w:t>
      </w:r>
    </w:p>
    <w:p w14:paraId="47E4E85F" w14:textId="77777777" w:rsidR="000A0D13" w:rsidRPr="00E22A0F" w:rsidRDefault="000A0D13" w:rsidP="000A0D13">
      <w:pPr>
        <w:spacing w:line="168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22A0F">
        <w:rPr>
          <w:rFonts w:ascii="Times New Roman" w:hAnsi="Times New Roman" w:cs="Times New Roman"/>
          <w:sz w:val="24"/>
          <w:szCs w:val="24"/>
          <w:lang w:val="sr-Cyrl-RS"/>
        </w:rPr>
        <w:t>органа.</w:t>
      </w:r>
    </w:p>
    <w:p w14:paraId="33B3610D" w14:textId="77777777" w:rsidR="000A0D13" w:rsidRPr="00E22A0F" w:rsidRDefault="000A0D13" w:rsidP="000A0D13">
      <w:pPr>
        <w:spacing w:after="0" w:line="168" w:lineRule="auto"/>
        <w:ind w:right="-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2A0F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Јавност рада и информисање -</w:t>
      </w:r>
      <w:r w:rsidRPr="00E22A0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E22A0F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 и пословање Центра су јавни као и сви подаци који нису у категорији поверљивог и тајног у раду са корисницима.</w:t>
      </w:r>
    </w:p>
    <w:p w14:paraId="0F6AB78B" w14:textId="77777777" w:rsidR="00F256BE" w:rsidRDefault="00F256BE" w:rsidP="00F25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C9228A3" w14:textId="1DF9B392" w:rsidR="00F256BE" w:rsidRPr="00885DBF" w:rsidRDefault="00F256BE" w:rsidP="00F25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О информацијама везаним за рад Центра за социјални рад, грађани се могу</w:t>
      </w:r>
    </w:p>
    <w:p w14:paraId="2E2DB189" w14:textId="77777777" w:rsidR="00F256BE" w:rsidRPr="007F5621" w:rsidRDefault="00F256BE" w:rsidP="00F256BE">
      <w:pPr>
        <w:spacing w:after="0" w:line="240" w:lineRule="auto"/>
        <w:rPr>
          <w:rFonts w:ascii="Times New Roman" w:eastAsia="Times New Roman" w:hAnsi="Times New Roman" w:cs="Times New Roman"/>
          <w:color w:val="4472C4" w:themeColor="accent1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информисати на </w:t>
      </w:r>
      <w:r w:rsidRPr="007F5621">
        <w:rPr>
          <w:rFonts w:ascii="Times New Roman" w:eastAsia="Times New Roman" w:hAnsi="Times New Roman" w:cs="Times New Roman"/>
          <w:color w:val="4472C4" w:themeColor="accent1"/>
          <w:sz w:val="24"/>
          <w:szCs w:val="24"/>
          <w:lang w:val="sr-Cyrl-CS"/>
        </w:rPr>
        <w:t>https://csrkosjeric.org.rs/</w:t>
      </w:r>
    </w:p>
    <w:p w14:paraId="2A0090B7" w14:textId="77777777" w:rsidR="00F256BE" w:rsidRPr="007F5621" w:rsidRDefault="00F256BE" w:rsidP="00F256BE">
      <w:pPr>
        <w:spacing w:after="0" w:line="240" w:lineRule="auto"/>
        <w:rPr>
          <w:rFonts w:ascii="Times New Roman" w:eastAsia="Times New Roman" w:hAnsi="Times New Roman" w:cs="Times New Roman"/>
          <w:color w:val="4472C4" w:themeColor="accent1"/>
          <w:sz w:val="24"/>
          <w:szCs w:val="24"/>
          <w:lang w:val="sr-Cyrl-CS"/>
        </w:rPr>
      </w:pPr>
    </w:p>
    <w:p w14:paraId="035EF79B" w14:textId="77777777" w:rsidR="000A0D13" w:rsidRPr="00E22A0F" w:rsidRDefault="000A0D13" w:rsidP="000A0D13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22A0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Отвореност за сарадњу са медијима је потпуна. Информатор о раду  се сачињава и објављује у штампаној форми и објављује се и на веб страници </w:t>
      </w:r>
      <w:hyperlink r:id="rId12" w:history="1">
        <w:r w:rsidRPr="00E22A0F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sr-Cyrl-CS"/>
          </w:rPr>
          <w:t>https://informator.poverenik.rs/</w:t>
        </w:r>
      </w:hyperlink>
    </w:p>
    <w:p w14:paraId="39F73E06" w14:textId="77777777" w:rsidR="00F256BE" w:rsidRDefault="00F256BE" w:rsidP="00F25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D4DAAA8" w14:textId="77777777" w:rsidR="000A0D13" w:rsidRPr="00E22A0F" w:rsidRDefault="000A0D13" w:rsidP="000A0D13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02F2544" w14:textId="77777777" w:rsidR="00C3001F" w:rsidRDefault="001458B7" w:rsidP="000A0D13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Јануар</w:t>
      </w:r>
      <w:r w:rsidR="000A0D13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20</w:t>
      </w:r>
      <w:r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="000A0D13" w:rsidRPr="00E22A0F">
        <w:rPr>
          <w:rFonts w:ascii="Times New Roman" w:hAnsi="Times New Roman" w:cs="Times New Roman"/>
          <w:sz w:val="24"/>
          <w:szCs w:val="24"/>
          <w:lang w:val="sr-Cyrl-RS"/>
        </w:rPr>
        <w:t>.година</w:t>
      </w:r>
      <w:r w:rsidR="000A0D13" w:rsidRPr="00E22A0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</w:t>
      </w:r>
      <w:r w:rsidR="000A0D13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0A0D13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A0D13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="000A0D13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B5FE009" w14:textId="77777777" w:rsidR="00C3001F" w:rsidRDefault="00C3001F" w:rsidP="000A0D13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C3EC48" w14:textId="77777777" w:rsidR="00C3001F" w:rsidRDefault="00C3001F" w:rsidP="000A0D13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05749F" w14:textId="288A30E0" w:rsidR="00C3001F" w:rsidRDefault="00C3001F" w:rsidP="000A0D13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81D182" w14:textId="21463F15" w:rsidR="00C3001F" w:rsidRDefault="00C3001F" w:rsidP="000A0D13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EEC0AD" w14:textId="48628197" w:rsidR="00211CCA" w:rsidRDefault="00211CCA" w:rsidP="000A0D13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126868" w14:textId="0B3C1C80" w:rsidR="00211CCA" w:rsidRDefault="00211CCA" w:rsidP="000A0D13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604848" w14:textId="77777777" w:rsidR="00211CCA" w:rsidRDefault="00211CCA" w:rsidP="000A0D13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94E128" w14:textId="77777777" w:rsidR="00C3001F" w:rsidRDefault="00C3001F" w:rsidP="000A0D13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41CF09" w14:textId="207E4E2F" w:rsidR="000A0D13" w:rsidRDefault="00C3001F" w:rsidP="000A0D13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</w:t>
      </w:r>
      <w:r w:rsidR="000A0D13"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      </w:t>
      </w:r>
    </w:p>
    <w:p w14:paraId="00B04478" w14:textId="13D2B6D7" w:rsidR="000A0D13" w:rsidRPr="00021D9F" w:rsidRDefault="000A0D13" w:rsidP="000A0D13">
      <w:pPr>
        <w:tabs>
          <w:tab w:val="left" w:pos="5505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Зорица Маринковић</w:t>
      </w:r>
      <w:r w:rsidRPr="00E22A0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</w:t>
      </w:r>
    </w:p>
    <w:p w14:paraId="7621FDBA" w14:textId="77777777" w:rsidR="00322B33" w:rsidRDefault="00322B33"/>
    <w:sectPr w:rsidR="00322B33" w:rsidSect="00563276">
      <w:footerReference w:type="defaul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Korisnik" w:date="2024-03-27T09:08:00Z" w:initials="K">
    <w:p w14:paraId="053F6BEA" w14:textId="77777777" w:rsidR="000A0D13" w:rsidRDefault="000A0D13" w:rsidP="000A0D13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53F6BE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AE60AA" w16cex:dateUtc="2024-03-27T08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3F6BEA" w16cid:durableId="29AE60A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EBD14" w14:textId="77777777" w:rsidR="00522510" w:rsidRDefault="00522510" w:rsidP="00C47FCE">
      <w:pPr>
        <w:spacing w:after="0" w:line="240" w:lineRule="auto"/>
      </w:pPr>
      <w:r>
        <w:separator/>
      </w:r>
    </w:p>
  </w:endnote>
  <w:endnote w:type="continuationSeparator" w:id="0">
    <w:p w14:paraId="483990C1" w14:textId="77777777" w:rsidR="00522510" w:rsidRDefault="00522510" w:rsidP="00C47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83071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ECBB28" w14:textId="0659AE16" w:rsidR="00C47FCE" w:rsidRDefault="00C47F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FABE82" w14:textId="77777777" w:rsidR="00C47FCE" w:rsidRDefault="00C47F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6DAA7" w14:textId="77777777" w:rsidR="00522510" w:rsidRDefault="00522510" w:rsidP="00C47FCE">
      <w:pPr>
        <w:spacing w:after="0" w:line="240" w:lineRule="auto"/>
      </w:pPr>
      <w:r>
        <w:separator/>
      </w:r>
    </w:p>
  </w:footnote>
  <w:footnote w:type="continuationSeparator" w:id="0">
    <w:p w14:paraId="39381B2F" w14:textId="77777777" w:rsidR="00522510" w:rsidRDefault="00522510" w:rsidP="00C47F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22D3A"/>
    <w:multiLevelType w:val="hybridMultilevel"/>
    <w:tmpl w:val="70E8E4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6D592C"/>
    <w:multiLevelType w:val="hybridMultilevel"/>
    <w:tmpl w:val="79D2F9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2C816EA"/>
    <w:multiLevelType w:val="hybridMultilevel"/>
    <w:tmpl w:val="99A49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97C60"/>
    <w:multiLevelType w:val="hybridMultilevel"/>
    <w:tmpl w:val="E18A2DB6"/>
    <w:lvl w:ilvl="0" w:tplc="9B385AC6">
      <w:start w:val="8"/>
      <w:numFmt w:val="bullet"/>
      <w:lvlText w:val="-"/>
      <w:lvlJc w:val="left"/>
      <w:pPr>
        <w:ind w:left="420" w:hanging="360"/>
      </w:pPr>
      <w:rPr>
        <w:rFonts w:ascii="TimesNewRoman,Bold" w:eastAsiaTheme="minorHAnsi" w:hAnsi="TimesNewRoman,Bold" w:cs="TimesNewRoman,Bold" w:hint="default"/>
      </w:rPr>
    </w:lvl>
    <w:lvl w:ilvl="1" w:tplc="2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666118A"/>
    <w:multiLevelType w:val="hybridMultilevel"/>
    <w:tmpl w:val="0F929C4A"/>
    <w:lvl w:ilvl="0" w:tplc="454A908C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F82E95B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D4EB0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84EF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AC6A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8E34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AC11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642E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EEA8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risnik">
    <w15:presenceInfo w15:providerId="None" w15:userId="Koris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4FD"/>
    <w:rsid w:val="00052488"/>
    <w:rsid w:val="000530F6"/>
    <w:rsid w:val="00081F77"/>
    <w:rsid w:val="000A0D13"/>
    <w:rsid w:val="000F24FD"/>
    <w:rsid w:val="001232C2"/>
    <w:rsid w:val="001458B7"/>
    <w:rsid w:val="001F3BAA"/>
    <w:rsid w:val="00211CCA"/>
    <w:rsid w:val="002641CA"/>
    <w:rsid w:val="00322B33"/>
    <w:rsid w:val="00435C3C"/>
    <w:rsid w:val="00481FC2"/>
    <w:rsid w:val="004A139E"/>
    <w:rsid w:val="004B2354"/>
    <w:rsid w:val="00522510"/>
    <w:rsid w:val="00563276"/>
    <w:rsid w:val="0057086D"/>
    <w:rsid w:val="005F2D4E"/>
    <w:rsid w:val="00761167"/>
    <w:rsid w:val="007A5CBB"/>
    <w:rsid w:val="007B0DF9"/>
    <w:rsid w:val="007B236F"/>
    <w:rsid w:val="007B4623"/>
    <w:rsid w:val="007F5621"/>
    <w:rsid w:val="00874569"/>
    <w:rsid w:val="009330E4"/>
    <w:rsid w:val="00936CEF"/>
    <w:rsid w:val="009A5E68"/>
    <w:rsid w:val="00A028DB"/>
    <w:rsid w:val="00A0689E"/>
    <w:rsid w:val="00A96420"/>
    <w:rsid w:val="00AC21F7"/>
    <w:rsid w:val="00B12CEE"/>
    <w:rsid w:val="00B35BE2"/>
    <w:rsid w:val="00B60939"/>
    <w:rsid w:val="00BA283D"/>
    <w:rsid w:val="00BF6513"/>
    <w:rsid w:val="00C3001F"/>
    <w:rsid w:val="00C47FCE"/>
    <w:rsid w:val="00E2650F"/>
    <w:rsid w:val="00E71094"/>
    <w:rsid w:val="00EC6E7B"/>
    <w:rsid w:val="00F05DED"/>
    <w:rsid w:val="00F256BE"/>
    <w:rsid w:val="00F6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61E3A"/>
  <w15:chartTrackingRefBased/>
  <w15:docId w15:val="{64B7D84F-27BD-4CAD-80F8-F9046A76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D13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A0D13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A0D13"/>
    <w:rPr>
      <w:lang w:val="en-US"/>
    </w:rPr>
  </w:style>
  <w:style w:type="paragraph" w:styleId="ListParagraph">
    <w:name w:val="List Paragraph"/>
    <w:basedOn w:val="Normal"/>
    <w:uiPriority w:val="34"/>
    <w:qFormat/>
    <w:rsid w:val="000A0D13"/>
    <w:pPr>
      <w:ind w:left="720"/>
      <w:contextualSpacing/>
    </w:pPr>
  </w:style>
  <w:style w:type="paragraph" w:customStyle="1" w:styleId="caps">
    <w:name w:val="caps"/>
    <w:basedOn w:val="Normal"/>
    <w:rsid w:val="000A0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NormalWeb">
    <w:name w:val="Normal (Web)"/>
    <w:basedOn w:val="Normal"/>
    <w:uiPriority w:val="99"/>
    <w:semiHidden/>
    <w:unhideWhenUsed/>
    <w:rsid w:val="000A0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Hyperlink">
    <w:name w:val="Hyperlink"/>
    <w:basedOn w:val="DefaultParagraphFont"/>
    <w:uiPriority w:val="99"/>
    <w:unhideWhenUsed/>
    <w:rsid w:val="000A0D1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A0D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0D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0D13"/>
    <w:rPr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47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FC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7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FC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formator.poverenik.r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C0310-74D3-4FA8-85B6-DA56E8134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13</Pages>
  <Words>4941</Words>
  <Characters>28167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21</cp:revision>
  <dcterms:created xsi:type="dcterms:W3CDTF">2025-01-08T13:45:00Z</dcterms:created>
  <dcterms:modified xsi:type="dcterms:W3CDTF">2025-02-05T09:42:00Z</dcterms:modified>
</cp:coreProperties>
</file>