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after="1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7655"/>
        <w:gridCol w:w="992"/>
        <w:gridCol w:w="2021"/>
        <w:gridCol w:w="2021"/>
        <w:gridCol w:w="2021"/>
      </w:tblGrid>
      <w:tr>
        <w:trPr>
          <w:trHeight w:hRule="exact" w:val="1462"/>
        </w:trPr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bookmarkStart w:id="0" w:name="_Hlk137501263"/>
            <w:r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291"/>
        </w:trPr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348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ОБНОВА ГРАНИЦЕ ПАРЦЕЛЕ 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773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површине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ари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94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</w:t>
            </w:r>
            <w:proofErr w:type="gramStart"/>
            <w:r>
              <w:rPr>
                <w:sz w:val="20"/>
                <w:szCs w:val="20"/>
                <w:lang w:val="ru-RU"/>
              </w:rPr>
              <w:t>терену 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површине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преко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ари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обележени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 w:eastAsia="sr-Cyrl-RS"/>
              </w:rPr>
              <w:t>аr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23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ОБНОВА ГРАНИЦЕ ПАРЦЕЛЕ</w:t>
            </w:r>
          </w:p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(путева,или уских парцела)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30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100 м.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94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бележавање и успостављање међних тачака парцеле одговарајућим видљивим белегама на терену.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преко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следећи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348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7655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ИЗРАДА КАТАСТАРСКО ТОПОГРАФСКОГ ПЛАНА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077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приказ, густина детаља за Р=1:250. Снимање фактичког стања са приказом граница катастарских парцела.Обухват снимања у површини до 10 ари.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854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приказ, густина детаља за Р=1:250.Снимање фактичког стања са приказом граница катастарских парцела . </w:t>
            </w:r>
            <w:proofErr w:type="spellStart"/>
            <w:r>
              <w:rPr>
                <w:sz w:val="20"/>
                <w:szCs w:val="20"/>
              </w:rPr>
              <w:t>Обухват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снимања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површини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ари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96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приказ, густина детаља за Р=1:250.Снимање фактичког стања са приказом граница катастарских парцела .Обухват снимања у површини до 50 ари.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862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приказ, густина детаља за Р=1:500.Снимање фактичког стања са приказом граница катастарских парцела . </w:t>
            </w:r>
            <w:proofErr w:type="spellStart"/>
            <w:r>
              <w:rPr>
                <w:sz w:val="20"/>
                <w:szCs w:val="20"/>
              </w:rPr>
              <w:t>Обухват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снимања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површини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99 </w:t>
            </w:r>
            <w:proofErr w:type="spellStart"/>
            <w:r>
              <w:rPr>
                <w:sz w:val="20"/>
                <w:szCs w:val="20"/>
              </w:rPr>
              <w:t>ари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1018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655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плана- 2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приказ, густина детаља за Р=1:500 или 1:1000.Снимање фактичког стања са приказом граница катастарских парцела . Обухват снимања  површина  већих од хектара, цена по 1</w:t>
            </w:r>
            <w:r>
              <w:rPr>
                <w:bCs/>
                <w:sz w:val="20"/>
                <w:szCs w:val="20"/>
                <w:lang w:val="en-GB" w:eastAsia="sr-Cyrl-RS"/>
              </w:rPr>
              <w:t>ha</w:t>
            </w:r>
            <w:r>
              <w:rPr>
                <w:sz w:val="20"/>
                <w:szCs w:val="20"/>
                <w:lang w:val="ru-RU"/>
              </w:rPr>
              <w:t xml:space="preserve"> површине.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ha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>
      <w:pPr>
        <w:rPr>
          <w:sz w:val="20"/>
          <w:szCs w:val="20"/>
        </w:rPr>
        <w:sectPr>
          <w:headerReference w:type="default" r:id="rId7"/>
          <w:footerReference w:type="default" r:id="rId8"/>
          <w:pgSz w:w="16860" w:h="11930" w:orient="landscape"/>
          <w:pgMar w:top="851" w:right="580" w:bottom="142" w:left="720" w:header="283" w:footer="0" w:gutter="0"/>
          <w:cols w:space="720"/>
          <w:docGrid w:linePitch="299"/>
        </w:sectPr>
      </w:pPr>
    </w:p>
    <w:p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>
        <w:trPr>
          <w:trHeight w:hRule="exact" w:val="1023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303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57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ИЗРАДА КАТАСТАРСКО ТОПОГРАФСКОГ ПЛАНА</w:t>
            </w:r>
          </w:p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линијских објеката за потребе урбанистичког планирања-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75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парцела. 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200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дужине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1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 .  Цена за планове преко  200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lang w:val="ru-RU"/>
              </w:rPr>
              <w:t xml:space="preserve"> дужине сваки</w:t>
            </w:r>
            <w:r>
              <w:rPr>
                <w:sz w:val="20"/>
                <w:szCs w:val="20"/>
                <w:lang w:val="sr-Cyrl-RS"/>
              </w:rPr>
              <w:t xml:space="preserve"> следећи метар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21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ИЗРАДА  КАТАСТАРСКО  ТОПОГРАФСКОГ ПЛАНА</w:t>
            </w:r>
          </w:p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за пројектовање улица са 3</w:t>
            </w:r>
            <w:r>
              <w:rPr>
                <w:sz w:val="20"/>
                <w:szCs w:val="20"/>
              </w:rPr>
              <w:t xml:space="preserve"> D</w:t>
            </w:r>
            <w:r>
              <w:rPr>
                <w:b/>
                <w:sz w:val="20"/>
                <w:szCs w:val="20"/>
                <w:lang w:val="ru-RU"/>
              </w:rPr>
              <w:t xml:space="preserve"> приказом , тин моделом 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32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 3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 густина детаља за Р=1:250. (Снимање фактичког стања са приказом граница катастарских парцела.  Цена за планове до 200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lang w:val="ru-RU"/>
              </w:rPr>
              <w:t xml:space="preserve"> дужине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15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Израда катастарско-топографског плана 2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ru-RU"/>
              </w:rPr>
              <w:t xml:space="preserve"> приказ густина детаља за Р=1:500. (Снимање фактичког стања са приказом граница катастарских парцела.  Цена за планове преко  200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lang w:val="ru-RU"/>
              </w:rPr>
              <w:t xml:space="preserve"> дужине сваки</w:t>
            </w:r>
            <w:r>
              <w:rPr>
                <w:sz w:val="20"/>
                <w:szCs w:val="20"/>
                <w:lang w:val="sr-Cyrl-RS"/>
              </w:rPr>
              <w:t xml:space="preserve"> следћи метар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34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СНИМАЊЕ ОБЈЕКТА - РЕДОВАН ПОСТУПАК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85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непокретности/ по објекту.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432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А до 100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25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Б до 500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32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Ц до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25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Д преко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9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СНИМАЊЕ ОБЈЕКТА - ОЗАКОЊЕЊЕ </w:t>
            </w:r>
          </w:p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(ОБЈЕКАТ НИЈЕ НА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КОПИЈИ ПЛАНА)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37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Снимање једног објекта на парцели - мерење и прикупљање података о предметном објекту и израда елабората за спровођење у катастру непокретност</w:t>
            </w:r>
            <w:r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ru-RU"/>
              </w:rPr>
              <w:t>/по објекту.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42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А до 100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4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Б до 500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  <w:sectPr>
          <w:footerReference w:type="default" r:id="rId9"/>
          <w:pgSz w:w="16860" w:h="11930" w:orient="landscape"/>
          <w:pgMar w:top="640" w:right="580" w:bottom="280" w:left="720" w:header="227" w:footer="0" w:gutter="0"/>
          <w:cols w:space="720"/>
          <w:docGrid w:linePitch="299"/>
        </w:sectPr>
      </w:pPr>
    </w:p>
    <w:p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>
        <w:trPr>
          <w:trHeight w:hRule="exact" w:val="1023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420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42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Ц до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25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Д преко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5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СНИМАЊЕ ОБЈЕКТА - ОЗАКОЊЕЊЕ ( СЛЕМЕ ОБЈЕКТА, ОБЈЕКАТ НА КОПИЈИ ПЛАНА)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67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Снимање слемена објекта на парцели - мерење и прикупљање података о предметном објекту и упис коте слемена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РУШЕЊЕ ОБЈЕКТА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0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Утврђивање рушења објеката - израда геодетског елабората о рушењу објекта за спровођење промена у катастру непокретности за објекат на парцели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43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СНИМАЊЕ ТЕМЕЉА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94"/>
        </w:trPr>
        <w:tc>
          <w:tcPr>
            <w:tcW w:w="595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Снимање темеља - мерење и утврђивање положаја граничних тачака будућег објекта на терену са израдом геодетског протокола о снимању темеља.За сваки објекат на парцели / по објекту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6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А до 100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Б до 500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Ц до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Објекат тип Д преко 1.000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ИЗРАДА ЕЛАБОРАТА КОНСТУКЦИЈЕ У ВИСИНСКОМ</w:t>
            </w:r>
          </w:p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СМИСЛУ ( редован поступак 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85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елаборат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ru-RU"/>
              </w:rPr>
              <w:t xml:space="preserve"> висинског приказа објекта у коструктивном смислу у вертикалној равни - контрола висине изграђеног објекта са израдом геодетског елабората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ИЗРАДА ПРОЈЕКТА ГЕОДЕТСКОГ ОБЕЛЕЖАВАЊА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1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Израда Пројекта геодетског обележавања за једну парцелу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  <w:sectPr>
          <w:footerReference w:type="default" r:id="rId10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</w:p>
    <w:p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>
        <w:trPr>
          <w:trHeight w:hRule="exact" w:val="1023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bookmarkStart w:id="1" w:name="_Hlk135735315"/>
            <w:r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374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44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следећу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3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ПРЕНОС НА ТЕРЕН – РЕАЛИЗАЦИЈА ПРОЈЕКТА ПАРЦЕЛАЦИЈЕ/ПРЕПАРЦЕЛАЦИЈЕ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6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Пренос на терен  Пројекта геодетског обележавања за једну парцелу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4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следећу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4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ru-RU"/>
              </w:rPr>
              <w:t>ПРЕНОС НА ТЕРЕН – НАСТАО РЕАЛИЗАЦИЈОМ ПРОЈЕКТА ПАРЦЕЛАЦИЈЕ/ПРЕПАРЦЕЛАЦИЈЕ ЗА ПОТРЕБЕ</w:t>
            </w:r>
            <w:r>
              <w:rPr>
                <w:b/>
                <w:sz w:val="20"/>
                <w:szCs w:val="20"/>
                <w:lang w:val="sr-Cyrl-RS"/>
              </w:rPr>
              <w:t xml:space="preserve"> ЕКСПРОПРИЈАЦИЈЕ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6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услуге до 50 преломних тачака експропријационе линије и пресечних тачака са границом катастарске парцеле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преломна</w:t>
            </w:r>
          </w:p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тачка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 сваку следећу преломну тачку експропријационе линије и тачку пресека са границом катастарске парцеле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преломна</w:t>
            </w:r>
          </w:p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тачка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ИДЕНТИФИКАЦИЈА ПАРЦЕЛЕ УВИЂАЈЕМ НА ТЕРЕНУ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6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Утврђивање парцеле која се води у катастру на лицу места на терену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4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МЕРЕЊЕ И ИЗРАДА ЕЛАБОРАТА ПОСЕБНИХ ДЕЛОВА ОБЈЕКТА – ЕТАЖИРАЊЕ</w:t>
            </w:r>
            <w:r>
              <w:rPr>
                <w:b/>
                <w:sz w:val="20"/>
                <w:szCs w:val="20"/>
                <w:lang w:val="sr-Cyrl-RS"/>
              </w:rPr>
              <w:t xml:space="preserve"> НЕЛЕГАЛНИ ОБЈЕКТИ </w:t>
            </w:r>
            <w:r>
              <w:rPr>
                <w:b/>
                <w:sz w:val="20"/>
                <w:szCs w:val="20"/>
                <w:lang w:val="ru-RU"/>
              </w:rPr>
              <w:t>(етажирање)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7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Геодетски радови за потребе утврђивања посебних делова објекта по сваком посебном делу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0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ИЗРАДА ОРТОФОТО СНИМКА ЗАХТЕВАНЕ ОБЛАСТИ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13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Израда ортофото снимка захтеване области 5ц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ru-RU"/>
              </w:rPr>
              <w:t xml:space="preserve">/пиксел геореференцирано.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GB" w:eastAsia="sr-Cyrl-RS"/>
              </w:rPr>
              <w:t>ha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површине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ha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ИЗРАДА ОРТОФОТО СНИМКА ФАСАДА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03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Израда ортофото снимка фасада. Снимак се израђује из облака тачака или из терестичких снимака објекта.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фасаде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>
        <w:trPr>
          <w:trHeight w:hRule="exact" w:val="915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bookmarkStart w:id="2" w:name="_Hlk135739973"/>
            <w:r>
              <w:rPr>
                <w:b/>
                <w:bCs/>
                <w:sz w:val="20"/>
                <w:szCs w:val="20"/>
                <w:lang w:val="sr-Cyrl-RS"/>
              </w:rPr>
              <w:t>Ред. бр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345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54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Израда </w:t>
            </w:r>
            <w:r>
              <w:rPr>
                <w:sz w:val="20"/>
                <w:szCs w:val="20"/>
                <w:lang w:val="sr-Cyrl-RS"/>
              </w:rPr>
              <w:t>облака тачака захтеваног подручја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 w:eastAsia="sr-Cyrl-RS"/>
              </w:rPr>
              <w:t>аr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1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СНИМАК ЛИНИЈСКИХ ВОДОВА са припадајућим котама</w:t>
            </w:r>
          </w:p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Са израдом цртежа у електронској форми </w:t>
            </w:r>
          </w:p>
        </w:tc>
        <w:tc>
          <w:tcPr>
            <w:tcW w:w="992" w:type="dxa"/>
          </w:tcPr>
          <w:p>
            <w:pPr>
              <w:pStyle w:val="TableParagraph"/>
              <w:spacing w:before="75"/>
              <w:ind w:left="405" w:right="4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59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 xml:space="preserve">Снимак линијских водова позиционо и са котама кишна и фекалана </w:t>
            </w:r>
            <w:r>
              <w:rPr>
                <w:sz w:val="20"/>
                <w:szCs w:val="20"/>
                <w:lang w:val="sr-Cyrl-RS"/>
              </w:rPr>
              <w:br/>
              <w:t>канализација без предаје у СКН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31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СНИМАК ВОДОВА ЗА КЊИЖЊЕМ У КАТАСТРУ ВОДОВА</w:t>
            </w:r>
            <w:r>
              <w:rPr>
                <w:b/>
                <w:sz w:val="20"/>
                <w:szCs w:val="20"/>
                <w:lang w:val="ru-RU"/>
              </w:rPr>
              <w:br/>
              <w:t>ДОЗВОЛА ИЗДАТА ПО ЧЛАНУ БР 145.</w:t>
            </w:r>
          </w:p>
        </w:tc>
        <w:tc>
          <w:tcPr>
            <w:tcW w:w="992" w:type="dxa"/>
          </w:tcPr>
          <w:p>
            <w:pPr>
              <w:pStyle w:val="TableParagraph"/>
              <w:spacing w:before="157"/>
              <w:ind w:left="238" w:right="15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64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услуге до 50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lang w:val="sr-Cyrl-RS"/>
              </w:rPr>
              <w:t xml:space="preserve"> дужних</w:t>
            </w:r>
          </w:p>
        </w:tc>
        <w:tc>
          <w:tcPr>
            <w:tcW w:w="992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7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 свак</w:t>
            </w:r>
            <w:r>
              <w:rPr>
                <w:sz w:val="20"/>
                <w:szCs w:val="20"/>
                <w:lang w:val="sr-Cyrl-RS"/>
              </w:rPr>
              <w:t xml:space="preserve">и следећи метар цена по метру дужном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0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ru-RU"/>
              </w:rPr>
              <w:t>СНИМАК ВОДОВА ЗА УПОТРЕБНУ ДОЗВОЛУ</w:t>
            </w:r>
            <w:r>
              <w:rPr>
                <w:b/>
                <w:sz w:val="20"/>
                <w:szCs w:val="20"/>
                <w:lang w:val="sr-Cyrl-RS"/>
              </w:rPr>
              <w:t>(обједињена процедура)</w:t>
            </w:r>
          </w:p>
        </w:tc>
        <w:tc>
          <w:tcPr>
            <w:tcW w:w="992" w:type="dxa"/>
          </w:tcPr>
          <w:p>
            <w:pPr>
              <w:pStyle w:val="TableParagraph"/>
              <w:ind w:left="405" w:right="4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62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lang w:val="sr-Cyrl-RS"/>
              </w:rPr>
              <w:t xml:space="preserve"> дужних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TableParagraph"/>
              <w:spacing w:before="10"/>
              <w:jc w:val="center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0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21.2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 свак</w:t>
            </w:r>
            <w:r>
              <w:rPr>
                <w:sz w:val="20"/>
                <w:szCs w:val="20"/>
                <w:lang w:val="sr-Cyrl-RS"/>
              </w:rPr>
              <w:t xml:space="preserve">и следећи метар цена по метру дужном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 w:eastAsia="sr-Cyrl-RS"/>
              </w:rPr>
              <w:t>m</w:t>
            </w:r>
            <w:r>
              <w:rPr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8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СНИМАК ЗА ОБЈЕДИЊЕНУ ПРОЦЕДУРУ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11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Израда елабората геодетских радова за објекат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објекат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04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 xml:space="preserve">Израда елабората геодетских радова  за посебне делове објекта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посеб.делу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99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22.3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Израда елабората геодетских радова  за прикључне водове по сваком воду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по сваком воду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7654"/>
        <w:gridCol w:w="992"/>
        <w:gridCol w:w="2024"/>
        <w:gridCol w:w="2024"/>
        <w:gridCol w:w="2024"/>
      </w:tblGrid>
      <w:tr>
        <w:trPr>
          <w:trHeight w:hRule="exact" w:val="915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lastRenderedPageBreak/>
              <w:t>Ред. бр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без 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Износ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ПДВ-а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са зависним трошковима,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са ПДВ-ом</w:t>
            </w: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(динар)</w:t>
            </w:r>
          </w:p>
        </w:tc>
      </w:tr>
      <w:tr>
        <w:trPr>
          <w:trHeight w:hRule="exact" w:val="268"/>
        </w:trPr>
        <w:tc>
          <w:tcPr>
            <w:tcW w:w="59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(2)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(4)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(5)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(6)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(7)</w:t>
            </w:r>
          </w:p>
        </w:tc>
      </w:tr>
      <w:tr>
        <w:trPr>
          <w:trHeight w:hRule="exact" w:val="65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7654" w:type="dxa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ИЗР</w:t>
            </w:r>
            <w:r>
              <w:rPr>
                <w:b/>
                <w:bCs/>
                <w:sz w:val="20"/>
                <w:szCs w:val="20"/>
                <w:lang w:val="sr-Latn-RS"/>
              </w:rPr>
              <w:t>A</w:t>
            </w:r>
            <w:r>
              <w:rPr>
                <w:b/>
                <w:bCs/>
                <w:sz w:val="20"/>
                <w:szCs w:val="20"/>
                <w:lang w:val="sr-Cyrl-RS"/>
              </w:rPr>
              <w:t>ДА ЕЛЕБОРАТА ИСПРАВКЕ ГРАНИЦА</w:t>
            </w:r>
          </w:p>
        </w:tc>
        <w:tc>
          <w:tcPr>
            <w:tcW w:w="992" w:type="dxa"/>
          </w:tcPr>
          <w:p>
            <w:pPr>
              <w:pStyle w:val="TableParagraph"/>
              <w:spacing w:before="77"/>
              <w:ind w:left="409" w:right="406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60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23.1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Израда </w:t>
            </w:r>
            <w:r>
              <w:rPr>
                <w:sz w:val="20"/>
                <w:szCs w:val="20"/>
                <w:lang w:val="sr-Cyrl-RS"/>
              </w:rPr>
              <w:t>Елабората исправке граница</w:t>
            </w:r>
            <w:r>
              <w:rPr>
                <w:sz w:val="20"/>
                <w:szCs w:val="20"/>
                <w:lang w:val="ru-RU"/>
              </w:rPr>
              <w:t xml:space="preserve"> за једну парцелу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70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следећу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06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ПРЕНОС НА ТЕРЕН </w:t>
            </w:r>
            <w:r>
              <w:rPr>
                <w:b/>
                <w:bCs/>
                <w:sz w:val="20"/>
                <w:szCs w:val="20"/>
                <w:lang w:val="sr-Cyrl-RS"/>
              </w:rPr>
              <w:t>ИСПРАВКЕ ГРАНИЦА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rPr>
          <w:trHeight w:hRule="exact" w:val="700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Пренос на терен  Пројекта </w:t>
            </w:r>
            <w:r>
              <w:rPr>
                <w:sz w:val="20"/>
                <w:szCs w:val="20"/>
                <w:lang w:val="sr-Cyrl-RS"/>
              </w:rPr>
              <w:t>исправке граница</w:t>
            </w:r>
            <w:r>
              <w:rPr>
                <w:sz w:val="20"/>
                <w:szCs w:val="20"/>
                <w:lang w:val="ru-RU"/>
              </w:rPr>
              <w:t xml:space="preserve"> за једну парцелу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568"/>
        </w:trPr>
        <w:tc>
          <w:tcPr>
            <w:tcW w:w="5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24.2</w:t>
            </w:r>
          </w:p>
        </w:tc>
        <w:tc>
          <w:tcPr>
            <w:tcW w:w="7654" w:type="dxa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сваку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следећу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парцелу</w:t>
            </w:r>
            <w:proofErr w:type="spell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парцела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hRule="exact" w:val="654"/>
        </w:trPr>
        <w:tc>
          <w:tcPr>
            <w:tcW w:w="595" w:type="dxa"/>
            <w:vAlign w:val="center"/>
          </w:tcPr>
          <w:p>
            <w:pPr>
              <w:pStyle w:val="TableParagraph"/>
              <w:spacing w:before="2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ИЗРАДА ЕЛАБОРАТА ВЕШТАЧЕЊА</w:t>
            </w:r>
          </w:p>
        </w:tc>
        <w:tc>
          <w:tcPr>
            <w:tcW w:w="992" w:type="dxa"/>
          </w:tcPr>
          <w:p>
            <w:pPr>
              <w:pStyle w:val="TableParagraph"/>
              <w:spacing w:before="70"/>
              <w:ind w:left="405" w:right="409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680"/>
        </w:trPr>
        <w:tc>
          <w:tcPr>
            <w:tcW w:w="595" w:type="dxa"/>
            <w:vAlign w:val="center"/>
          </w:tcPr>
          <w:p>
            <w:pPr>
              <w:pStyle w:val="TableParagraph"/>
              <w:spacing w:before="1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41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Теренски део за припрему елабората вештачења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 w:eastAsia="sr-Cyrl-RS"/>
              </w:rPr>
              <w:t>аr</w:t>
            </w: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708"/>
        </w:trPr>
        <w:tc>
          <w:tcPr>
            <w:tcW w:w="595" w:type="dxa"/>
            <w:vAlign w:val="center"/>
          </w:tcPr>
          <w:p>
            <w:pPr>
              <w:pStyle w:val="TableParagraph"/>
              <w:spacing w:before="1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25.2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7"/>
              <w:ind w:left="-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Израда елабората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702"/>
        </w:trPr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spacing w:before="16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spacing w:before="2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Израда графичког дела елабората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694"/>
        </w:trPr>
        <w:tc>
          <w:tcPr>
            <w:tcW w:w="59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2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УКУПНО, без ПДВ-а</w:t>
            </w:r>
          </w:p>
        </w:tc>
        <w:tc>
          <w:tcPr>
            <w:tcW w:w="2024" w:type="dxa"/>
            <w:shd w:val="clear" w:color="auto" w:fill="E7E6E6" w:themeFill="background2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71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2"/>
              <w:rPr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УКУПАН износ ПДВ-а</w:t>
            </w:r>
          </w:p>
        </w:tc>
        <w:tc>
          <w:tcPr>
            <w:tcW w:w="2024" w:type="dxa"/>
            <w:shd w:val="clear" w:color="auto" w:fill="E7E6E6" w:themeFill="background2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hRule="exact" w:val="65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2"/>
              <w:rPr>
                <w:sz w:val="20"/>
                <w:szCs w:val="20"/>
                <w:lang w:val="sr-Cyrl-R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38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УКУПНО, са ПДВ-ом</w:t>
            </w:r>
          </w:p>
        </w:tc>
        <w:tc>
          <w:tcPr>
            <w:tcW w:w="2024" w:type="dxa"/>
            <w:shd w:val="clear" w:color="auto" w:fill="E7E6E6" w:themeFill="background2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widowControl/>
        <w:autoSpaceDE/>
        <w:autoSpaceDN/>
        <w:spacing w:after="160" w:line="259" w:lineRule="auto"/>
        <w:rPr>
          <w:sz w:val="20"/>
          <w:szCs w:val="20"/>
        </w:rPr>
        <w:sectPr>
          <w:footerReference w:type="default" r:id="rId11"/>
          <w:pgSz w:w="16860" w:h="11930" w:orient="landscape"/>
          <w:pgMar w:top="640" w:right="580" w:bottom="280" w:left="720" w:header="283" w:footer="0" w:gutter="0"/>
          <w:cols w:space="720"/>
          <w:docGrid w:linePitch="299"/>
        </w:sectPr>
      </w:pPr>
    </w:p>
    <w:p>
      <w:pPr>
        <w:pStyle w:val="Heading2"/>
        <w:spacing w:before="66"/>
        <w:ind w:left="119" w:firstLine="1655"/>
        <w:rPr>
          <w:sz w:val="20"/>
          <w:szCs w:val="20"/>
          <w:lang w:val="ru-RU"/>
        </w:rPr>
      </w:pPr>
      <w:bookmarkStart w:id="3" w:name="_GoBack"/>
      <w:r>
        <w:rPr>
          <w:sz w:val="20"/>
          <w:szCs w:val="20"/>
          <w:lang w:val="ru-RU"/>
        </w:rPr>
        <w:lastRenderedPageBreak/>
        <w:t>Упуство за попуњавање обрасца структуре цене:</w:t>
      </w:r>
    </w:p>
    <w:p>
      <w:pPr>
        <w:pStyle w:val="BodyText"/>
        <w:rPr>
          <w:b/>
          <w:sz w:val="20"/>
          <w:szCs w:val="20"/>
          <w:lang w:val="ru-RU"/>
        </w:rPr>
      </w:pPr>
    </w:p>
    <w:p>
      <w:pPr>
        <w:pStyle w:val="BodyText"/>
        <w:spacing w:before="5"/>
        <w:rPr>
          <w:b/>
          <w:sz w:val="20"/>
          <w:szCs w:val="20"/>
          <w:lang w:val="ru-RU"/>
        </w:rPr>
      </w:pPr>
    </w:p>
    <w:p>
      <w:pPr>
        <w:pStyle w:val="BodyText"/>
        <w:ind w:left="11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Понуђач треба да попуни образац структуре цене на следећи начин:</w:t>
      </w:r>
    </w:p>
    <w:p>
      <w:pPr>
        <w:pStyle w:val="BodyText"/>
        <w:spacing w:before="11"/>
        <w:rPr>
          <w:sz w:val="20"/>
          <w:szCs w:val="20"/>
          <w:lang w:val="ru-RU"/>
        </w:rPr>
      </w:pPr>
    </w:p>
    <w:p>
      <w:pPr>
        <w:pStyle w:val="BodyText"/>
        <w:ind w:left="119" w:right="60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 колони 4 уписати јединичну цену геодетских услуга, са свим зависним трошковима,  (без урачунатог ПДВ-а),</w:t>
      </w:r>
    </w:p>
    <w:p>
      <w:pPr>
        <w:pStyle w:val="BodyText"/>
        <w:ind w:left="11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 колони 5 уписати износ ПДВ-а,</w:t>
      </w:r>
    </w:p>
    <w:p>
      <w:pPr>
        <w:pStyle w:val="BodyText"/>
        <w:ind w:left="119" w:right="60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 колони 6 уписати јединичну цену геодетских услуга, са свим зависним трошковима  са ПДВ-ом, (износ из колоне 5 + износ из колоне 6)</w:t>
      </w:r>
    </w:p>
    <w:p>
      <w:pPr>
        <w:pStyle w:val="BodyText"/>
        <w:rPr>
          <w:sz w:val="20"/>
          <w:szCs w:val="20"/>
          <w:lang w:val="ru-RU"/>
        </w:rPr>
      </w:pPr>
    </w:p>
    <w:p>
      <w:pPr>
        <w:pStyle w:val="BodyText"/>
        <w:rPr>
          <w:sz w:val="20"/>
          <w:szCs w:val="20"/>
          <w:lang w:val="ru-RU"/>
        </w:rPr>
      </w:pPr>
    </w:p>
    <w:p>
      <w:pPr>
        <w:pStyle w:val="BodyText"/>
        <w:rPr>
          <w:sz w:val="20"/>
          <w:szCs w:val="20"/>
          <w:lang w:val="ru-RU"/>
        </w:rPr>
      </w:pPr>
    </w:p>
    <w:p>
      <w:pPr>
        <w:pStyle w:val="BodyText"/>
        <w:tabs>
          <w:tab w:val="left" w:pos="6005"/>
        </w:tabs>
        <w:spacing w:before="203"/>
        <w:ind w:left="71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</w:t>
      </w:r>
      <w:r>
        <w:rPr>
          <w:spacing w:val="-7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>
        <w:rPr>
          <w:spacing w:val="-6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датум</w:t>
      </w:r>
      <w:r>
        <w:rPr>
          <w:sz w:val="20"/>
          <w:szCs w:val="20"/>
          <w:lang w:val="ru-RU"/>
        </w:rPr>
        <w:tab/>
        <w:t>Потпис</w:t>
      </w:r>
      <w:r>
        <w:rPr>
          <w:spacing w:val="-2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понуђача</w:t>
      </w:r>
    </w:p>
    <w:p>
      <w:pPr>
        <w:pStyle w:val="BodyText"/>
        <w:spacing w:before="9"/>
        <w:rPr>
          <w:sz w:val="20"/>
          <w:szCs w:val="20"/>
          <w:lang w:val="ru-RU"/>
        </w:rPr>
      </w:pPr>
    </w:p>
    <w:p>
      <w:pPr>
        <w:tabs>
          <w:tab w:val="left" w:pos="5633"/>
          <w:tab w:val="left" w:pos="8319"/>
        </w:tabs>
        <w:ind w:left="4380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ab/>
      </w:r>
    </w:p>
    <w:p>
      <w:pPr>
        <w:pStyle w:val="BodyText"/>
        <w:spacing w:line="20" w:lineRule="exact"/>
        <w:ind w:left="145"/>
        <w:rPr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mc:AlternateContent>
          <mc:Choice Requires="wpg">
            <w:drawing>
              <wp:inline distT="0" distB="0" distL="0" distR="0">
                <wp:extent cx="1835150" cy="6350"/>
                <wp:effectExtent l="9525" t="9525" r="3175" b="317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s:wsp>
                        <wps:cNvPr id="13" name="Line 8"/>
                        <wps:cNvCnPr/>
                        <wps:spPr bwMode="auto">
                          <a:xfrm>
                            <a:off x="5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">
                <v:line id="Line 8" o:spid="_x0000_s1027" style="position:absolute;visibility:visible;mso-wrap-style:square" from="5,5" to="28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bookmarkEnd w:id="3"/>
    <w:p>
      <w:pPr>
        <w:rPr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ing2"/>
      <w:spacing w:before="29"/>
      <w:jc w:val="center"/>
      <w:rPr>
        <w:rFonts w:ascii="Calibri" w:hAnsi="Calibri"/>
        <w:lang w:val="ru-RU"/>
      </w:rPr>
    </w:pPr>
    <w:r>
      <w:rPr>
        <w:rFonts w:ascii="Calibri" w:hAnsi="Calibri"/>
        <w:lang w:val="ru-RU"/>
      </w:rPr>
      <w:t>ОБРАЗАЦ СТРУКТУРЕ ЦЕНЕ СА УПУСТВОМ КАКО ДА СЕ ПОПУНИ</w:t>
    </w:r>
  </w:p>
  <w:p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58A1F-79C1-49BD-A019-7B576E57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0543-764D-4F6C-B54B-11997ED5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VUKOSAVIĆ</dc:creator>
  <cp:lastModifiedBy>korisnik</cp:lastModifiedBy>
  <cp:revision>4</cp:revision>
  <cp:lastPrinted>2024-02-05T16:24:00Z</cp:lastPrinted>
  <dcterms:created xsi:type="dcterms:W3CDTF">2024-02-04T22:05:00Z</dcterms:created>
  <dcterms:modified xsi:type="dcterms:W3CDTF">2024-02-05T16:50:00Z</dcterms:modified>
</cp:coreProperties>
</file>