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 СТРУКТУРЕ ЦЕНА</w:t>
      </w:r>
    </w:p>
    <w:bookmarkEnd w:id="0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814"/>
        <w:gridCol w:w="769"/>
        <w:gridCol w:w="1185"/>
        <w:gridCol w:w="2232"/>
        <w:gridCol w:w="1985"/>
      </w:tblGrid>
      <w:tr>
        <w:trPr>
          <w:gridAfter w:val="5"/>
          <w:wAfter w:w="8985" w:type="dxa"/>
          <w:trHeight w:val="405"/>
        </w:trPr>
        <w:tc>
          <w:tcPr>
            <w:tcW w:w="513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52525B"/>
                <w:sz w:val="24"/>
                <w:szCs w:val="24"/>
                <w:lang w:eastAsia="sr-Latn-RS"/>
              </w:rPr>
            </w:pPr>
          </w:p>
        </w:tc>
      </w:tr>
      <w:tr>
        <w:trPr>
          <w:trHeight w:val="15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2525B"/>
                <w:sz w:val="24"/>
                <w:szCs w:val="24"/>
                <w:lang w:val="sr-Cyrl-RS" w:eastAsia="sr-Latn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52525B"/>
                <w:sz w:val="24"/>
                <w:szCs w:val="24"/>
                <w:lang w:val="sr-Cyrl-RS" w:eastAsia="sr-Latn-RS"/>
              </w:rPr>
              <w:t>опис</w:t>
            </w:r>
            <w:r>
              <w:rPr>
                <w:rFonts w:ascii="Times New Roman" w:eastAsia="Times New Roman" w:hAnsi="Times New Roman" w:cs="Times New Roman"/>
                <w:bCs/>
                <w:color w:val="52525B"/>
                <w:sz w:val="24"/>
                <w:szCs w:val="24"/>
                <w:lang w:eastAsia="sr-Latn-RS"/>
              </w:rPr>
              <w:t xml:space="preserve"> радов</w:t>
            </w:r>
            <w:r>
              <w:rPr>
                <w:rFonts w:ascii="Times New Roman" w:eastAsia="Times New Roman" w:hAnsi="Times New Roman" w:cs="Times New Roman"/>
                <w:bCs/>
                <w:color w:val="52525B"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јед мере</w:t>
            </w:r>
          </w:p>
        </w:tc>
        <w:tc>
          <w:tcPr>
            <w:tcW w:w="11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количина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јединична цена,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без ПДВ-а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(динар)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укупна цена,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без ПДВ-а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(динар)</w:t>
            </w:r>
          </w:p>
        </w:tc>
      </w:tr>
      <w:tr>
        <w:trPr>
          <w:trHeight w:val="720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.</w:t>
            </w: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ч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ење фрез ма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ш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ином ас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ф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алта у зони извођења радова.</w:t>
            </w: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>
        <w:trPr>
          <w:trHeight w:val="390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m'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20,00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                     </w:t>
            </w:r>
          </w:p>
        </w:tc>
      </w:tr>
      <w:tr>
        <w:trPr>
          <w:trHeight w:val="1170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2.</w:t>
            </w: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Демонта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ж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а постоје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ћ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е ре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ш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 xml:space="preserve">етке са "L" профилом 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и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 xml:space="preserve"> одлагање на депонију, каналске ре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ш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 xml:space="preserve">етке димензија 60x40x7 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и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 xml:space="preserve"> део ре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ш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 xml:space="preserve">етке од 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ч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ч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них профила дужине 1,7m</w:t>
            </w: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>
        <w:trPr>
          <w:trHeight w:val="495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m'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9,00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                     </w:t>
            </w:r>
          </w:p>
        </w:tc>
      </w:tr>
      <w:tr>
        <w:trPr>
          <w:trHeight w:val="1200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3.</w:t>
            </w: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ш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инско разбијање бетонског канала ки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ш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 xml:space="preserve">не канализације зидова d=20 cm h=50cm 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и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 xml:space="preserve"> подних пло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ч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а 90cm x10m'.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 xml:space="preserve">Сав 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ш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 xml:space="preserve"> арматуру одвозити на депонију.</w:t>
            </w: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>
        <w:trPr>
          <w:trHeight w:val="345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Segoe UI" w:eastAsia="Times New Roman" w:hAnsi="Segoe UI" w:cs="Segoe UI"/>
                <w:color w:val="52525B"/>
                <w:sz w:val="24"/>
                <w:szCs w:val="24"/>
                <w:vertAlign w:val="superscript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m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vertAlign w:val="superscript"/>
                <w:lang w:val="sr-Cyrl-RS" w:eastAsia="sr-Latn-RS"/>
              </w:rPr>
              <w:t xml:space="preserve"> 3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4,00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</w:tr>
      <w:tr>
        <w:trPr>
          <w:trHeight w:val="1170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both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ш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ински ископ рова са одвозом ископа на делу пору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ш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ене ре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ш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 xml:space="preserve">етке 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и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ш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ирење за несметан рад са потребним разупирањем.</w:t>
            </w: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>
        <w:trPr>
          <w:trHeight w:val="285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m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vertAlign w:val="superscript"/>
                <w:lang w:val="sr-Cyrl-RS" w:eastAsia="sr-Latn-RS"/>
              </w:rPr>
              <w:t>3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8,00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</w:tr>
      <w:tr>
        <w:trPr>
          <w:trHeight w:val="1605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 xml:space="preserve">Набавка дробљеног камена 0-63  насипање 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и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 xml:space="preserve"> сабијање у слоју d=20cm подлога за подну пло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ч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 xml:space="preserve">у као 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и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 xml:space="preserve"> засипање, по завр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ш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етку бетонирања канала.</w:t>
            </w: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>
        <w:trPr>
          <w:trHeight w:val="300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Segoe UI" w:eastAsia="Times New Roman" w:hAnsi="Segoe UI" w:cs="Segoe UI"/>
                <w:color w:val="52525B"/>
                <w:sz w:val="24"/>
                <w:szCs w:val="24"/>
                <w:vertAlign w:val="superscript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m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vertAlign w:val="superscript"/>
                <w:lang w:val="sr-Cyrl-RS" w:eastAsia="sr-Latn-RS"/>
              </w:rPr>
              <w:t>3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6,00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</w:tr>
      <w:tr>
        <w:trPr>
          <w:trHeight w:val="915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 xml:space="preserve">Справљање водонепропусног бетона MB30 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и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 xml:space="preserve"> бетонирање подне пло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ч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е d=20cm канала ки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ш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не канализације.</w:t>
            </w: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>
        <w:trPr>
          <w:trHeight w:val="450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m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vertAlign w:val="superscript"/>
                <w:lang w:val="sr-Cyrl-RS" w:eastAsia="sr-Latn-RS"/>
              </w:rPr>
              <w:t>2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4,60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</w:tr>
      <w:tr>
        <w:trPr>
          <w:trHeight w:val="1065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2525B"/>
                <w:sz w:val="24"/>
                <w:szCs w:val="24"/>
                <w:lang w:val="sr-Cyrl-RS" w:eastAsia="sr-Latn-R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52525B"/>
                <w:sz w:val="24"/>
                <w:szCs w:val="24"/>
                <w:lang w:val="sr-Cyrl-RS" w:eastAsia="sr-Latn-RS"/>
              </w:rPr>
              <w:t>опис</w:t>
            </w:r>
            <w:r>
              <w:rPr>
                <w:rFonts w:ascii="Times New Roman" w:eastAsia="Times New Roman" w:hAnsi="Times New Roman" w:cs="Times New Roman"/>
                <w:bCs/>
                <w:color w:val="52525B"/>
                <w:sz w:val="24"/>
                <w:szCs w:val="24"/>
                <w:lang w:eastAsia="sr-Latn-RS"/>
              </w:rPr>
              <w:t xml:space="preserve"> радов</w:t>
            </w:r>
            <w:r>
              <w:rPr>
                <w:rFonts w:ascii="Times New Roman" w:eastAsia="Times New Roman" w:hAnsi="Times New Roman" w:cs="Times New Roman"/>
                <w:bCs/>
                <w:color w:val="52525B"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јед мере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количина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јединична цена,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без ПДВ-а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(динар)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укупна цена,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без ПДВ-а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(динар)</w:t>
            </w:r>
          </w:p>
        </w:tc>
      </w:tr>
      <w:tr>
        <w:trPr>
          <w:trHeight w:val="1065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Израда двостране оплате и бетонирање зидова канала d=20cm са остављањем отвора за одвод воде у централни канал.</w:t>
            </w: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>
        <w:trPr>
          <w:trHeight w:val="360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m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vertAlign w:val="superscript"/>
                <w:lang w:val="sr-Cyrl-RS" w:eastAsia="sr-Latn-RS"/>
              </w:rPr>
              <w:t>3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1,80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</w:tr>
      <w:tr>
        <w:trPr>
          <w:trHeight w:val="15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>
        <w:trPr>
          <w:trHeight w:val="750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Набaвка и монта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ж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а "L" профила 70/70/5mm рам за каналске ре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ш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етке.</w:t>
            </w: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>
        <w:trPr>
          <w:trHeight w:val="345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m'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16,00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                     </w:t>
            </w:r>
          </w:p>
        </w:tc>
      </w:tr>
      <w:tr>
        <w:trPr>
          <w:trHeight w:val="975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Постављањем постоје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ћ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их каналских ре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ш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етки дим 60x40 са израдом и монта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ж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ом дела ре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ш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етке косог завр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ш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етка до иви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ч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њака</w:t>
            </w: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>
        <w:trPr>
          <w:trHeight w:val="315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ком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17,00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                      </w:t>
            </w:r>
          </w:p>
        </w:tc>
      </w:tr>
      <w:tr>
        <w:trPr>
          <w:trHeight w:val="675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 xml:space="preserve">Набавка 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и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 xml:space="preserve"> монта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ж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а потребне арматуре</w:t>
            </w: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>
        <w:trPr>
          <w:trHeight w:val="420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kg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150,00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                      </w:t>
            </w:r>
          </w:p>
        </w:tc>
      </w:tr>
      <w:tr>
        <w:trPr>
          <w:trHeight w:val="630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11</w:t>
            </w: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 xml:space="preserve">Набавка планирање 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и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 xml:space="preserve"> сабијање тампона 0-30 подлога ас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ф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алта.</w:t>
            </w: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>
        <w:trPr>
          <w:trHeight w:val="405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m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vertAlign w:val="superscript"/>
                <w:lang w:val="sr-Cyrl-RS" w:eastAsia="sr-Latn-RS"/>
              </w:rPr>
              <w:t>3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2,00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                      </w:t>
            </w:r>
          </w:p>
        </w:tc>
      </w:tr>
      <w:tr>
        <w:trPr>
          <w:trHeight w:val="570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2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ф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алтирање дела улице око канала у слоју 6+4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val="sr-Cyrl-RS" w:eastAsia="sr-Latn-RS"/>
              </w:rPr>
              <w:t>cm</w:t>
            </w:r>
          </w:p>
        </w:tc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>
        <w:trPr>
          <w:trHeight w:val="495"/>
        </w:trPr>
        <w:tc>
          <w:tcPr>
            <w:tcW w:w="51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m</w:t>
            </w: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vertAlign w:val="superscript"/>
                <w:lang w:val="sr-Cyrl-RS" w:eastAsia="sr-Latn-RS"/>
              </w:rPr>
              <w:t>2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12,00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00" w:beforeAutospacing="1"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  <w:t>  </w:t>
            </w:r>
          </w:p>
        </w:tc>
      </w:tr>
      <w:tr>
        <w:trPr>
          <w:trHeight w:val="495"/>
        </w:trPr>
        <w:tc>
          <w:tcPr>
            <w:tcW w:w="513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000" w:type="dxa"/>
            <w:gridSpan w:val="4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УКУПНО, без ПДВ-а</w:t>
            </w:r>
          </w:p>
          <w:p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2525B"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52525B"/>
                <w:sz w:val="24"/>
                <w:szCs w:val="24"/>
                <w:lang w:eastAsia="sr-Latn-RS"/>
              </w:rPr>
            </w:pPr>
          </w:p>
        </w:tc>
      </w:tr>
      <w:tr>
        <w:trPr>
          <w:trHeight w:val="375"/>
        </w:trPr>
        <w:tc>
          <w:tcPr>
            <w:tcW w:w="75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УКУПНО, са ПДВ-ом</w:t>
            </w:r>
          </w:p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</w:tbl>
    <w:p>
      <w:pPr>
        <w:spacing w:before="100" w:beforeAutospacing="1" w:after="100" w:afterAutospacing="1" w:line="360" w:lineRule="atLeast"/>
        <w:rPr>
          <w:rFonts w:ascii="Segoe UI" w:eastAsia="Times New Roman" w:hAnsi="Segoe UI" w:cs="Segoe UI"/>
          <w:color w:val="52525B"/>
          <w:sz w:val="30"/>
          <w:szCs w:val="30"/>
          <w:lang w:eastAsia="sr-Latn-RS"/>
        </w:rPr>
      </w:pPr>
      <w:r>
        <w:rPr>
          <w:rFonts w:ascii="Segoe UI" w:eastAsia="Times New Roman" w:hAnsi="Segoe UI" w:cs="Segoe UI"/>
          <w:color w:val="52525B"/>
          <w:sz w:val="30"/>
          <w:szCs w:val="30"/>
          <w:lang w:eastAsia="sr-Latn-RS"/>
        </w:rPr>
        <w:t> </w:t>
      </w:r>
    </w:p>
    <w:p/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23B9F-1916-48BB-8A73-BA643018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C0EA6-DD24-4F74-B5B5-E9E7EFF3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30</cp:revision>
  <cp:lastPrinted>2023-07-07T12:26:00Z</cp:lastPrinted>
  <dcterms:created xsi:type="dcterms:W3CDTF">2019-07-30T12:17:00Z</dcterms:created>
  <dcterms:modified xsi:type="dcterms:W3CDTF">2024-10-10T12:47:00Z</dcterms:modified>
</cp:coreProperties>
</file>