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RS"/>
        </w:rPr>
        <w:t xml:space="preserve"> и 92/2023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bCs/>
          <w:iCs/>
          <w:lang w:val="sr-Cyrl-CS" w:eastAsia="sr-Latn-RS"/>
        </w:rPr>
        <w:t xml:space="preserve">радова </w:t>
      </w:r>
      <w:r>
        <w:rPr>
          <w:bCs/>
          <w:iCs/>
          <w:lang w:val="sr-Cyrl-CS" w:eastAsia="sr-Latn-RS"/>
        </w:rPr>
        <w:t xml:space="preserve">на </w:t>
      </w:r>
      <w:r>
        <w:rPr>
          <w:bCs/>
          <w:iCs/>
          <w:lang w:val="sr-Cyrl-RS" w:eastAsia="sr-Latn-RS"/>
        </w:rPr>
        <w:t>санацији уличне решетке у ул. Максима Марковића у Косјерићу</w:t>
      </w:r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bookmarkStart w:id="0" w:name="_GoBack"/>
      <w:bookmarkEnd w:id="0"/>
      <w:r>
        <w:rPr>
          <w:lang w:val="sr-Cyrl-CS"/>
        </w:rPr>
        <w:t>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17</cp:revision>
  <cp:lastPrinted>2019-02-21T13:02:00Z</cp:lastPrinted>
  <dcterms:created xsi:type="dcterms:W3CDTF">2018-05-10T06:39:00Z</dcterms:created>
  <dcterms:modified xsi:type="dcterms:W3CDTF">2024-10-11T12:50:00Z</dcterms:modified>
</cp:coreProperties>
</file>